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9E85" w14:textId="77777777" w:rsidR="00A02382" w:rsidRDefault="2C30485B" w:rsidP="2C30485B">
      <w:pPr>
        <w:jc w:val="center"/>
        <w:rPr>
          <w:b/>
          <w:bCs/>
          <w:sz w:val="28"/>
          <w:szCs w:val="28"/>
        </w:rPr>
      </w:pPr>
      <w:r w:rsidRPr="2C30485B">
        <w:rPr>
          <w:b/>
          <w:bCs/>
          <w:sz w:val="28"/>
          <w:szCs w:val="28"/>
        </w:rPr>
        <w:t xml:space="preserve">CBYC ANGLING SECTION </w:t>
      </w:r>
    </w:p>
    <w:p w14:paraId="16968D36" w14:textId="4A8A4B6B" w:rsidR="00A740A5" w:rsidRDefault="2C30485B" w:rsidP="2C30485B">
      <w:pPr>
        <w:jc w:val="center"/>
        <w:rPr>
          <w:b/>
          <w:bCs/>
          <w:sz w:val="28"/>
          <w:szCs w:val="28"/>
        </w:rPr>
      </w:pPr>
      <w:r w:rsidRPr="1B16717C">
        <w:rPr>
          <w:b/>
          <w:bCs/>
          <w:sz w:val="28"/>
          <w:szCs w:val="28"/>
        </w:rPr>
        <w:t>CHAI</w:t>
      </w:r>
      <w:r w:rsidR="7C9ED36C" w:rsidRPr="1B16717C">
        <w:rPr>
          <w:b/>
          <w:bCs/>
          <w:sz w:val="28"/>
          <w:szCs w:val="28"/>
        </w:rPr>
        <w:t>RM</w:t>
      </w:r>
      <w:r w:rsidRPr="1B16717C">
        <w:rPr>
          <w:b/>
          <w:bCs/>
          <w:sz w:val="28"/>
          <w:szCs w:val="28"/>
        </w:rPr>
        <w:t>ANS REPORT for 202</w:t>
      </w:r>
      <w:r w:rsidR="72C5A333" w:rsidRPr="1B16717C">
        <w:rPr>
          <w:b/>
          <w:bCs/>
          <w:sz w:val="28"/>
          <w:szCs w:val="28"/>
        </w:rPr>
        <w:t>4</w:t>
      </w:r>
    </w:p>
    <w:p w14:paraId="694BDEEC" w14:textId="05599A18" w:rsidR="00A02382" w:rsidRDefault="71082328" w:rsidP="1B16717C">
      <w:pPr>
        <w:jc w:val="center"/>
        <w:rPr>
          <w:b/>
          <w:bCs/>
          <w:sz w:val="24"/>
          <w:szCs w:val="24"/>
        </w:rPr>
      </w:pPr>
      <w:r w:rsidRPr="2C30485B">
        <w:rPr>
          <w:b/>
          <w:bCs/>
          <w:sz w:val="24"/>
          <w:szCs w:val="24"/>
        </w:rPr>
        <w:t>1</w:t>
      </w:r>
      <w:r w:rsidR="412A9681" w:rsidRPr="2C30485B">
        <w:rPr>
          <w:b/>
          <w:bCs/>
          <w:sz w:val="24"/>
          <w:szCs w:val="24"/>
        </w:rPr>
        <w:t>2</w:t>
      </w:r>
      <w:r w:rsidR="00A02382" w:rsidRPr="2C30485B">
        <w:rPr>
          <w:b/>
          <w:bCs/>
          <w:sz w:val="24"/>
          <w:szCs w:val="24"/>
        </w:rPr>
        <w:t>th February 202</w:t>
      </w:r>
      <w:r w:rsidR="7A5A3B63" w:rsidRPr="2C30485B">
        <w:rPr>
          <w:b/>
          <w:bCs/>
          <w:sz w:val="24"/>
          <w:szCs w:val="24"/>
        </w:rPr>
        <w:t>5</w:t>
      </w:r>
    </w:p>
    <w:p w14:paraId="4C676F17" w14:textId="67590936" w:rsidR="00A02382" w:rsidRDefault="7A5A3B63" w:rsidP="1B16717C">
      <w:pPr>
        <w:rPr>
          <w:b/>
          <w:bCs/>
          <w:sz w:val="24"/>
          <w:szCs w:val="24"/>
        </w:rPr>
      </w:pPr>
      <w:r>
        <w:t>Membership of the section for 2024</w:t>
      </w:r>
      <w:r w:rsidR="3F59DC5E">
        <w:t xml:space="preserve"> was</w:t>
      </w:r>
      <w:r>
        <w:t xml:space="preserve"> </w:t>
      </w:r>
      <w:r w:rsidR="1A8DAD16">
        <w:t>62</w:t>
      </w:r>
      <w:r w:rsidR="08D644B1">
        <w:t xml:space="preserve">. </w:t>
      </w:r>
      <w:r w:rsidR="6F2C88D1">
        <w:t>We staged 2</w:t>
      </w:r>
      <w:r w:rsidR="74FF82F7">
        <w:t>1</w:t>
      </w:r>
      <w:r w:rsidR="6F2C88D1">
        <w:t xml:space="preserve"> competitions between April-December, with the wrap around species hunt running through the </w:t>
      </w:r>
      <w:r w:rsidR="3D8677E5">
        <w:t xml:space="preserve">same time period. </w:t>
      </w:r>
      <w:r w:rsidR="08D644B1">
        <w:t xml:space="preserve">The focus of the committee is to offer a wide and varied </w:t>
      </w:r>
      <w:r w:rsidR="5A0F90F6">
        <w:t xml:space="preserve">program of </w:t>
      </w:r>
      <w:r w:rsidR="08D644B1">
        <w:t>fishing</w:t>
      </w:r>
      <w:r w:rsidR="6843BEA0">
        <w:t xml:space="preserve"> events, primarily targeting ‘catch &amp; release’ </w:t>
      </w:r>
      <w:r w:rsidR="6BA2854C">
        <w:t>competitions</w:t>
      </w:r>
      <w:r w:rsidR="6843BEA0">
        <w:t xml:space="preserve"> and to </w:t>
      </w:r>
      <w:r w:rsidR="0E9B51CB">
        <w:t>encourage involvement in the sport.</w:t>
      </w:r>
      <w:r w:rsidR="50DB6B48">
        <w:t xml:space="preserve"> We paid o</w:t>
      </w:r>
      <w:r w:rsidR="18BFE7A6">
        <w:t>ut £</w:t>
      </w:r>
      <w:r w:rsidR="087B393C">
        <w:t>6000</w:t>
      </w:r>
      <w:r w:rsidR="18BFE7A6">
        <w:t xml:space="preserve"> </w:t>
      </w:r>
      <w:r w:rsidR="58D3BDF1">
        <w:t>in prize money, with £</w:t>
      </w:r>
      <w:r w:rsidR="3A13370D">
        <w:t>2500</w:t>
      </w:r>
      <w:r w:rsidR="58D3BDF1">
        <w:t xml:space="preserve"> going to our program of club competitions and £3,</w:t>
      </w:r>
      <w:r w:rsidR="187CE026">
        <w:t>5</w:t>
      </w:r>
      <w:r w:rsidR="5347A6D8">
        <w:t>00 in support of our Open competitions. 2024 saw our funds incr</w:t>
      </w:r>
      <w:r w:rsidR="15CB2254">
        <w:t>ease over 2023 by c.£500 to maintain adequate funding for 2025.</w:t>
      </w:r>
    </w:p>
    <w:p w14:paraId="38EA2CC3" w14:textId="70FD7B17" w:rsidR="00A02382" w:rsidRDefault="2C30485B" w:rsidP="1B16717C">
      <w:pPr>
        <w:rPr>
          <w:b/>
          <w:bCs/>
          <w:u w:val="single"/>
        </w:rPr>
      </w:pPr>
      <w:r w:rsidRPr="1B16717C">
        <w:rPr>
          <w:b/>
          <w:bCs/>
          <w:u w:val="single"/>
        </w:rPr>
        <w:t>Competitions</w:t>
      </w:r>
    </w:p>
    <w:p w14:paraId="37768CF7" w14:textId="42BC5073" w:rsidR="2C0A5E16" w:rsidRDefault="2C0A5E16" w:rsidP="1B16717C">
      <w:r w:rsidRPr="1B16717C">
        <w:t xml:space="preserve">In total we ran </w:t>
      </w:r>
      <w:r w:rsidRPr="1B16717C">
        <w:rPr>
          <w:b/>
          <w:bCs/>
        </w:rPr>
        <w:t>21</w:t>
      </w:r>
      <w:r w:rsidRPr="1B16717C">
        <w:t xml:space="preserve"> competitions in our shorten</w:t>
      </w:r>
      <w:r w:rsidR="0DB5BBD0" w:rsidRPr="1B16717C">
        <w:t>ed</w:t>
      </w:r>
      <w:r w:rsidRPr="1B16717C">
        <w:t xml:space="preserve"> 9-month program alongside the popular Species Hunt. These competitions comprised of</w:t>
      </w:r>
      <w:r w:rsidR="59656627" w:rsidRPr="1B16717C">
        <w:t xml:space="preserve"> </w:t>
      </w:r>
      <w:r w:rsidR="59656627" w:rsidRPr="1B16717C">
        <w:rPr>
          <w:b/>
          <w:bCs/>
        </w:rPr>
        <w:t>16 club competitions</w:t>
      </w:r>
      <w:r w:rsidR="59656627" w:rsidRPr="1B16717C">
        <w:t xml:space="preserve"> (April-Dec 2024),</w:t>
      </w:r>
      <w:r w:rsidR="407CD3BA" w:rsidRPr="1B16717C">
        <w:t xml:space="preserve"> </w:t>
      </w:r>
      <w:r w:rsidR="407CD3BA" w:rsidRPr="1B16717C">
        <w:rPr>
          <w:b/>
          <w:bCs/>
        </w:rPr>
        <w:t xml:space="preserve">3 </w:t>
      </w:r>
      <w:r w:rsidR="5CA026C5" w:rsidRPr="1B16717C">
        <w:rPr>
          <w:b/>
          <w:bCs/>
        </w:rPr>
        <w:t xml:space="preserve">inter-club </w:t>
      </w:r>
      <w:r w:rsidR="407CD3BA" w:rsidRPr="1B16717C">
        <w:rPr>
          <w:b/>
          <w:bCs/>
        </w:rPr>
        <w:t xml:space="preserve"> competitions</w:t>
      </w:r>
      <w:r w:rsidR="407CD3BA" w:rsidRPr="1B16717C">
        <w:t xml:space="preserve"> with CYC and CBYC,</w:t>
      </w:r>
      <w:r w:rsidR="706F24E4" w:rsidRPr="1B16717C">
        <w:t xml:space="preserve"> and </w:t>
      </w:r>
      <w:r w:rsidR="706F24E4" w:rsidRPr="1B16717C">
        <w:rPr>
          <w:b/>
          <w:bCs/>
        </w:rPr>
        <w:t>2 Open Competitions</w:t>
      </w:r>
      <w:r w:rsidR="3BD21033" w:rsidRPr="1B16717C">
        <w:rPr>
          <w:b/>
          <w:bCs/>
        </w:rPr>
        <w:t xml:space="preserve">: </w:t>
      </w:r>
      <w:r w:rsidR="706F24E4" w:rsidRPr="1B16717C">
        <w:t xml:space="preserve"> the 47</w:t>
      </w:r>
      <w:r w:rsidR="706F24E4" w:rsidRPr="1B16717C">
        <w:rPr>
          <w:vertAlign w:val="superscript"/>
        </w:rPr>
        <w:t>th</w:t>
      </w:r>
      <w:r w:rsidR="706F24E4" w:rsidRPr="1B16717C">
        <w:t xml:space="preserve"> </w:t>
      </w:r>
      <w:r w:rsidR="7074C570" w:rsidRPr="1B16717C">
        <w:t xml:space="preserve">Open </w:t>
      </w:r>
      <w:r w:rsidR="706F24E4" w:rsidRPr="1B16717C">
        <w:t>Cod Competiti</w:t>
      </w:r>
      <w:r w:rsidR="6E7056FF" w:rsidRPr="1B16717C">
        <w:t>o</w:t>
      </w:r>
      <w:r w:rsidR="706F24E4" w:rsidRPr="1B16717C">
        <w:t>n and our 1</w:t>
      </w:r>
      <w:r w:rsidR="706F24E4" w:rsidRPr="1B16717C">
        <w:rPr>
          <w:vertAlign w:val="superscript"/>
        </w:rPr>
        <w:t>st</w:t>
      </w:r>
      <w:r w:rsidR="706F24E4" w:rsidRPr="1B16717C">
        <w:t xml:space="preserve"> Summer Open</w:t>
      </w:r>
      <w:r w:rsidR="31674357" w:rsidRPr="1B16717C">
        <w:t xml:space="preserve"> Competition</w:t>
      </w:r>
      <w:r w:rsidR="706F24E4" w:rsidRPr="1B16717C">
        <w:t xml:space="preserve">. </w:t>
      </w:r>
    </w:p>
    <w:tbl>
      <w:tblPr>
        <w:tblW w:w="9126" w:type="dxa"/>
        <w:tblLayout w:type="fixed"/>
        <w:tblLook w:val="06A0" w:firstRow="1" w:lastRow="0" w:firstColumn="1" w:lastColumn="0" w:noHBand="1" w:noVBand="1"/>
      </w:tblPr>
      <w:tblGrid>
        <w:gridCol w:w="1650"/>
        <w:gridCol w:w="2182"/>
        <w:gridCol w:w="975"/>
        <w:gridCol w:w="1335"/>
        <w:gridCol w:w="915"/>
        <w:gridCol w:w="2069"/>
      </w:tblGrid>
      <w:tr w:rsidR="2C30485B" w14:paraId="3E0E6B75" w14:textId="77777777" w:rsidTr="1B16717C">
        <w:trPr>
          <w:trHeight w:val="300"/>
        </w:trPr>
        <w:tc>
          <w:tcPr>
            <w:tcW w:w="1650"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A57887" w14:textId="6D1D4282" w:rsidR="2C30485B" w:rsidRDefault="2C30485B" w:rsidP="1B16717C">
            <w:pPr>
              <w:spacing w:after="0"/>
              <w:rPr>
                <w:rFonts w:ascii="Aptos Narrow" w:eastAsia="Aptos Narrow" w:hAnsi="Aptos Narrow" w:cs="Aptos Narrow"/>
                <w:b/>
                <w:bCs/>
                <w:color w:val="000000" w:themeColor="text1"/>
                <w:sz w:val="20"/>
                <w:szCs w:val="20"/>
              </w:rPr>
            </w:pPr>
          </w:p>
        </w:tc>
        <w:tc>
          <w:tcPr>
            <w:tcW w:w="7476" w:type="dxa"/>
            <w:gridSpan w:val="5"/>
            <w:tcBorders>
              <w:top w:val="single" w:sz="8"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9F90022" w14:textId="6A0DC3CA" w:rsidR="2C30485B" w:rsidRDefault="6D43E0EA" w:rsidP="1B16717C">
            <w:pPr>
              <w:rPr>
                <w:rFonts w:ascii="Aptos Narrow" w:eastAsia="Aptos Narrow" w:hAnsi="Aptos Narrow" w:cs="Aptos Narrow"/>
                <w:b/>
                <w:bCs/>
                <w:color w:val="000000" w:themeColor="text1"/>
                <w:sz w:val="18"/>
                <w:szCs w:val="18"/>
              </w:rPr>
            </w:pPr>
            <w:r w:rsidRPr="1B16717C">
              <w:rPr>
                <w:rFonts w:ascii="Aptos Narrow" w:eastAsia="Aptos Narrow" w:hAnsi="Aptos Narrow" w:cs="Aptos Narrow"/>
                <w:b/>
                <w:bCs/>
                <w:color w:val="000000" w:themeColor="text1"/>
                <w:sz w:val="20"/>
                <w:szCs w:val="20"/>
              </w:rPr>
              <w:t>Competitions April ‘24 - Dec ‘24 (9-months)</w:t>
            </w:r>
          </w:p>
        </w:tc>
      </w:tr>
      <w:tr w:rsidR="2C30485B" w14:paraId="791728DA"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20DB70" w14:textId="67049B09" w:rsidR="2C30485B" w:rsidRDefault="2C30485B" w:rsidP="2C30485B"/>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11BEE0" w14:textId="2B66F992" w:rsidR="2C30485B" w:rsidRDefault="2C30485B" w:rsidP="2C30485B">
            <w:pPr>
              <w:spacing w:after="0"/>
              <w:rPr>
                <w:rFonts w:ascii="Aptos Narrow" w:eastAsia="Aptos Narrow" w:hAnsi="Aptos Narrow" w:cs="Aptos Narrow"/>
                <w:b/>
                <w:bCs/>
                <w:color w:val="000000" w:themeColor="text1"/>
              </w:rPr>
            </w:pPr>
            <w:r w:rsidRPr="2C30485B">
              <w:rPr>
                <w:rFonts w:ascii="Aptos Narrow" w:eastAsia="Aptos Narrow" w:hAnsi="Aptos Narrow" w:cs="Aptos Narrow"/>
                <w:b/>
                <w:bCs/>
                <w:color w:val="000000" w:themeColor="text1"/>
              </w:rPr>
              <w:t>Section Members</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2546A1" w14:textId="3C4DD899"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Visitors</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B9096C" w14:textId="143EACE0"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Total Anglers</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4F3988" w14:textId="0714F951"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Boats</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87D44A1" w14:textId="52DBE37B" w:rsidR="2C30485B" w:rsidRDefault="2C30485B" w:rsidP="2C30485B"/>
        </w:tc>
      </w:tr>
      <w:tr w:rsidR="2C30485B" w14:paraId="3ADA31FC"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FBA47A" w14:textId="28EC09FB" w:rsidR="2C30485B" w:rsidRDefault="5D6C7480"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14th</w:t>
            </w:r>
            <w:r w:rsidR="2C30485B" w:rsidRPr="1B16717C">
              <w:rPr>
                <w:rFonts w:ascii="Aptos Narrow" w:eastAsia="Aptos Narrow" w:hAnsi="Aptos Narrow" w:cs="Aptos Narrow"/>
                <w:color w:val="000000" w:themeColor="text1"/>
              </w:rPr>
              <w:t xml:space="preserve"> April</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618CC7" w14:textId="7D191AE4" w:rsidR="2C30485B" w:rsidRDefault="67C39BA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18</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D79D19" w14:textId="4B040707" w:rsidR="2C30485B" w:rsidRDefault="32C0166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8</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DF51E9" w14:textId="6D132852" w:rsidR="2C30485B" w:rsidRDefault="0AF231DE"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231CB0" w14:textId="7CCFE0B2" w:rsidR="2C30485B" w:rsidRDefault="22ECA140"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11</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A1C0497" w14:textId="7152D468" w:rsidR="2C30485B" w:rsidRDefault="2C30485B" w:rsidP="2C30485B"/>
        </w:tc>
      </w:tr>
      <w:tr w:rsidR="2C30485B" w14:paraId="287E5ED8"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4FB4EB" w14:textId="67EAF198" w:rsidR="2C30485B" w:rsidRDefault="20C2118F" w:rsidP="1B16717C">
            <w:pPr>
              <w:spacing w:after="0"/>
              <w:rPr>
                <w:rFonts w:ascii="Aptos Narrow" w:eastAsia="Aptos Narrow" w:hAnsi="Aptos Narrow" w:cs="Aptos Narrow"/>
                <w:color w:val="000000" w:themeColor="text1"/>
                <w:sz w:val="20"/>
                <w:szCs w:val="20"/>
              </w:rPr>
            </w:pPr>
            <w:r w:rsidRPr="1B16717C">
              <w:rPr>
                <w:rFonts w:ascii="Aptos Narrow" w:eastAsia="Aptos Narrow" w:hAnsi="Aptos Narrow" w:cs="Aptos Narrow"/>
                <w:color w:val="000000" w:themeColor="text1"/>
              </w:rPr>
              <w:t>21st</w:t>
            </w:r>
            <w:r w:rsidR="2C30485B" w:rsidRPr="1B16717C">
              <w:rPr>
                <w:rFonts w:ascii="Aptos Narrow" w:eastAsia="Aptos Narrow" w:hAnsi="Aptos Narrow" w:cs="Aptos Narrow"/>
                <w:color w:val="000000" w:themeColor="text1"/>
              </w:rPr>
              <w:t xml:space="preserve"> April</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8A2458" w14:textId="11460D28" w:rsidR="2C30485B" w:rsidRDefault="6A86AB14"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9</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C44CBC" w14:textId="51DD9453" w:rsidR="2C30485B" w:rsidRDefault="0A97507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D1D5E8" w14:textId="3110DD1F" w:rsidR="2C30485B" w:rsidRDefault="21B9B594"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098A85" w14:textId="60DB6AA8" w:rsidR="2C30485B" w:rsidRDefault="5AD37440"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73A801A9" w14:textId="5D5CDDD5" w:rsidR="2C30485B" w:rsidRDefault="2C30485B" w:rsidP="2C30485B"/>
        </w:tc>
      </w:tr>
      <w:tr w:rsidR="2C30485B" w14:paraId="30B90744"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DD7E4B" w14:textId="711D4537" w:rsidR="2C30485B" w:rsidRDefault="2C30485B"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3</w:t>
            </w:r>
            <w:r w:rsidR="50AC7F9F" w:rsidRPr="1B16717C">
              <w:rPr>
                <w:rFonts w:ascii="Aptos Narrow" w:eastAsia="Aptos Narrow" w:hAnsi="Aptos Narrow" w:cs="Aptos Narrow"/>
                <w:color w:val="000000" w:themeColor="text1"/>
                <w:vertAlign w:val="superscript"/>
              </w:rPr>
              <w:t>rd</w:t>
            </w:r>
            <w:r w:rsidR="50AC7F9F" w:rsidRPr="1B16717C">
              <w:rPr>
                <w:rFonts w:ascii="Aptos Narrow" w:eastAsia="Aptos Narrow" w:hAnsi="Aptos Narrow" w:cs="Aptos Narrow"/>
                <w:color w:val="000000" w:themeColor="text1"/>
              </w:rPr>
              <w:t xml:space="preserve"> May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31368" w14:textId="53AB1AD8" w:rsidR="2C30485B" w:rsidRDefault="6A86AB14"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C71ACB" w14:textId="3822C1B0" w:rsidR="2C30485B" w:rsidRDefault="0A97507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8</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498B2F" w14:textId="793768A0" w:rsidR="2C30485B" w:rsidRDefault="73D2585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E467F6" w14:textId="5B749248" w:rsidR="2C30485B" w:rsidRDefault="5AD37440"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9</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71356F0" w14:textId="2257B2C5" w:rsidR="2C30485B" w:rsidRDefault="2C30485B" w:rsidP="2C30485B"/>
        </w:tc>
      </w:tr>
      <w:tr w:rsidR="2C30485B" w14:paraId="1EAC4D0D"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A1E2CF" w14:textId="5D4D22B3" w:rsidR="2C30485B" w:rsidRDefault="2C30485B" w:rsidP="1B16717C">
            <w:pPr>
              <w:spacing w:after="0"/>
              <w:rPr>
                <w:rFonts w:ascii="Aptos Narrow" w:eastAsia="Aptos Narrow" w:hAnsi="Aptos Narrow" w:cs="Aptos Narrow"/>
                <w:color w:val="000000" w:themeColor="text1"/>
                <w:sz w:val="20"/>
                <w:szCs w:val="20"/>
              </w:rPr>
            </w:pPr>
            <w:r w:rsidRPr="1B16717C">
              <w:rPr>
                <w:rFonts w:ascii="Aptos Narrow" w:eastAsia="Aptos Narrow" w:hAnsi="Aptos Narrow" w:cs="Aptos Narrow"/>
                <w:color w:val="000000" w:themeColor="text1"/>
              </w:rPr>
              <w:t>1</w:t>
            </w:r>
            <w:r w:rsidR="60D30386" w:rsidRPr="1B16717C">
              <w:rPr>
                <w:rFonts w:ascii="Aptos Narrow" w:eastAsia="Aptos Narrow" w:hAnsi="Aptos Narrow" w:cs="Aptos Narrow"/>
                <w:color w:val="000000" w:themeColor="text1"/>
              </w:rPr>
              <w:t>9</w:t>
            </w:r>
            <w:r w:rsidRPr="1B16717C">
              <w:rPr>
                <w:rFonts w:ascii="Aptos Narrow" w:eastAsia="Aptos Narrow" w:hAnsi="Aptos Narrow" w:cs="Aptos Narrow"/>
                <w:color w:val="000000" w:themeColor="text1"/>
              </w:rPr>
              <w:t>th May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8A59F8" w14:textId="35129BFE" w:rsidR="2C30485B" w:rsidRDefault="5D8221B8"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823F7B" w14:textId="0D7CE0AF" w:rsidR="2C30485B" w:rsidRDefault="6D620298"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7AF6E0" w14:textId="59E608BE" w:rsidR="2C30485B" w:rsidRDefault="7C01F259"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26119C" w14:textId="66A85EE9" w:rsidR="2C30485B" w:rsidRDefault="1AEAAE2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8</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D6ECFF6" w14:textId="127BED41" w:rsidR="2C30485B" w:rsidRDefault="2C30485B" w:rsidP="2C30485B"/>
        </w:tc>
      </w:tr>
      <w:tr w:rsidR="2C30485B" w14:paraId="01789C5F"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F986A8" w14:textId="7476F4F3" w:rsidR="2C30485B" w:rsidRDefault="2C30485B"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w:t>
            </w:r>
            <w:r w:rsidR="043D1EC2" w:rsidRPr="1B16717C">
              <w:rPr>
                <w:rFonts w:ascii="Aptos Narrow" w:eastAsia="Aptos Narrow" w:hAnsi="Aptos Narrow" w:cs="Aptos Narrow"/>
                <w:color w:val="000000" w:themeColor="text1"/>
                <w:vertAlign w:val="superscript"/>
              </w:rPr>
              <w:t>nd</w:t>
            </w:r>
            <w:r w:rsidR="043D1EC2" w:rsidRPr="1B16717C">
              <w:rPr>
                <w:rFonts w:ascii="Aptos Narrow" w:eastAsia="Aptos Narrow" w:hAnsi="Aptos Narrow" w:cs="Aptos Narrow"/>
                <w:color w:val="000000" w:themeColor="text1"/>
              </w:rPr>
              <w:t xml:space="preserve"> June</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3EC2AA" w14:textId="2E90D707" w:rsidR="2C30485B" w:rsidRDefault="1191796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540451" w14:textId="7A0F4A1B" w:rsidR="2C30485B" w:rsidRDefault="30A12103"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8</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16070B" w14:textId="055FC98E" w:rsidR="2C30485B" w:rsidRDefault="24F94803"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925995" w14:textId="795CC5EF" w:rsidR="2C30485B" w:rsidRDefault="1AEAAE2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10</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45AF8A71" w14:textId="5E3CD1ED" w:rsidR="2C30485B" w:rsidRDefault="2C30485B" w:rsidP="2C30485B"/>
        </w:tc>
      </w:tr>
      <w:tr w:rsidR="2C30485B" w14:paraId="74203AD8"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045454" w14:textId="5C2AC657" w:rsidR="2C30485B" w:rsidRDefault="043D1EC2"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23rd</w:t>
            </w:r>
            <w:r w:rsidR="2C30485B" w:rsidRPr="1B16717C">
              <w:rPr>
                <w:rFonts w:ascii="Aptos Narrow" w:eastAsia="Aptos Narrow" w:hAnsi="Aptos Narrow" w:cs="Aptos Narrow"/>
                <w:color w:val="000000" w:themeColor="text1"/>
              </w:rPr>
              <w:t xml:space="preserve"> June</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79C7DE" w14:textId="5B0D24D2" w:rsidR="2C30485B" w:rsidRDefault="3E2D23D8"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C5DB69" w14:textId="076F520E" w:rsidR="2C30485B" w:rsidRDefault="61A58E8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8CB15E" w14:textId="619E9EA4" w:rsidR="2C30485B" w:rsidRDefault="2AC80D4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32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58698E" w14:textId="38C27EF3" w:rsidR="2C30485B" w:rsidRDefault="75BD8E53"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13</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DBE71EE" w14:textId="2C43E6B6" w:rsidR="2C30485B" w:rsidRDefault="2C30485B" w:rsidP="2C30485B"/>
        </w:tc>
      </w:tr>
      <w:tr w:rsidR="2C30485B" w14:paraId="70E4D00B"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E5ABBF" w14:textId="4F808CD2" w:rsidR="2C30485B" w:rsidRDefault="3F8DCA7A"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7</w:t>
            </w:r>
            <w:r w:rsidRPr="1B16717C">
              <w:rPr>
                <w:rFonts w:ascii="Aptos Narrow" w:eastAsia="Aptos Narrow" w:hAnsi="Aptos Narrow" w:cs="Aptos Narrow"/>
                <w:color w:val="000000" w:themeColor="text1"/>
                <w:vertAlign w:val="superscript"/>
              </w:rPr>
              <w:t>th</w:t>
            </w:r>
            <w:r w:rsidRPr="1B16717C">
              <w:rPr>
                <w:rFonts w:ascii="Aptos Narrow" w:eastAsia="Aptos Narrow" w:hAnsi="Aptos Narrow" w:cs="Aptos Narrow"/>
                <w:color w:val="000000" w:themeColor="text1"/>
              </w:rPr>
              <w:t xml:space="preserve"> July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1AD9FC" w14:textId="1EA7EDD3" w:rsidR="2C30485B" w:rsidRDefault="3A691E9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FA3DCB" w14:textId="1A2F5A0A" w:rsidR="2C30485B" w:rsidRDefault="066AD38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B0A28D" w14:textId="5809C81F" w:rsidR="2C30485B" w:rsidRDefault="11AB17C1"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4D9551" w14:textId="4909158F" w:rsidR="2C30485B" w:rsidRDefault="723F203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3</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AB5EDC0" w14:textId="02D2072A" w:rsidR="2C30485B" w:rsidRDefault="2C30485B" w:rsidP="2C30485B"/>
        </w:tc>
      </w:tr>
      <w:tr w:rsidR="2C30485B" w14:paraId="20F73249"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AABAF4" w14:textId="3C195D35" w:rsidR="2C30485B" w:rsidRDefault="2C30485B"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1</w:t>
            </w:r>
            <w:r w:rsidR="77350140" w:rsidRPr="1B16717C">
              <w:rPr>
                <w:rFonts w:ascii="Aptos Narrow" w:eastAsia="Aptos Narrow" w:hAnsi="Aptos Narrow" w:cs="Aptos Narrow"/>
                <w:color w:val="000000" w:themeColor="text1"/>
              </w:rPr>
              <w:t>4</w:t>
            </w:r>
            <w:r w:rsidRPr="1B16717C">
              <w:rPr>
                <w:rFonts w:ascii="Aptos Narrow" w:eastAsia="Aptos Narrow" w:hAnsi="Aptos Narrow" w:cs="Aptos Narrow"/>
                <w:color w:val="000000" w:themeColor="text1"/>
                <w:vertAlign w:val="superscript"/>
              </w:rPr>
              <w:t>th</w:t>
            </w:r>
            <w:r w:rsidRPr="1B16717C">
              <w:rPr>
                <w:rFonts w:ascii="Aptos Narrow" w:eastAsia="Aptos Narrow" w:hAnsi="Aptos Narrow" w:cs="Aptos Narrow"/>
                <w:color w:val="000000" w:themeColor="text1"/>
              </w:rPr>
              <w:t xml:space="preserve"> </w:t>
            </w:r>
            <w:r w:rsidR="12E2F663" w:rsidRPr="1B16717C">
              <w:rPr>
                <w:rFonts w:ascii="Aptos Narrow" w:eastAsia="Aptos Narrow" w:hAnsi="Aptos Narrow" w:cs="Aptos Narrow"/>
                <w:color w:val="000000" w:themeColor="text1"/>
              </w:rPr>
              <w:t>July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BDAEF8" w14:textId="495E3375" w:rsidR="2C30485B" w:rsidRDefault="73B938F1"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EAE2A2" w14:textId="0FEF0EC4" w:rsidR="2C30485B" w:rsidRDefault="4A32B9ED"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2457F5" w14:textId="7E476FFB" w:rsidR="2C30485B" w:rsidRDefault="4162D75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D567B8" w14:textId="4197F679" w:rsidR="2C30485B" w:rsidRDefault="723F203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7</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52F7A452" w14:textId="57AFF86A" w:rsidR="2C30485B" w:rsidRDefault="2C30485B" w:rsidP="2C30485B"/>
        </w:tc>
      </w:tr>
      <w:tr w:rsidR="2C30485B" w14:paraId="61D5EA63" w14:textId="77777777" w:rsidTr="1B16717C">
        <w:trPr>
          <w:trHeight w:val="48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7DDDBB" w14:textId="5D24469B" w:rsidR="2C30485B" w:rsidRDefault="71823203"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21/22 July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2BCB53" w14:textId="5EDDF881" w:rsidR="2C30485B" w:rsidRDefault="692F65B3"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7</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D94270" w14:textId="13FD37EC" w:rsidR="2C30485B" w:rsidRDefault="77CA0C00"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9E65A7" w14:textId="076A489C" w:rsidR="2C30485B" w:rsidRDefault="60463B0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BF5175" w14:textId="543ED3CC" w:rsidR="2C30485B" w:rsidRDefault="34BDB65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5</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04D2289E" w14:textId="40847B49" w:rsidR="2C30485B" w:rsidRDefault="71823203"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 day Species Hunt</w:t>
            </w:r>
          </w:p>
        </w:tc>
      </w:tr>
      <w:tr w:rsidR="2C30485B" w14:paraId="0FC8979E"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84D537" w14:textId="7D5350B1" w:rsidR="2C30485B" w:rsidRDefault="71823203"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28</w:t>
            </w:r>
            <w:r w:rsidRPr="1B16717C">
              <w:rPr>
                <w:rFonts w:ascii="Aptos Narrow" w:eastAsia="Aptos Narrow" w:hAnsi="Aptos Narrow" w:cs="Aptos Narrow"/>
                <w:color w:val="000000" w:themeColor="text1"/>
                <w:vertAlign w:val="superscript"/>
              </w:rPr>
              <w:t>th</w:t>
            </w:r>
            <w:r w:rsidRPr="1B16717C">
              <w:rPr>
                <w:rFonts w:ascii="Aptos Narrow" w:eastAsia="Aptos Narrow" w:hAnsi="Aptos Narrow" w:cs="Aptos Narrow"/>
                <w:color w:val="000000" w:themeColor="text1"/>
              </w:rPr>
              <w:t xml:space="preserve"> July</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5B5525" w14:textId="747A2664" w:rsidR="2C30485B" w:rsidRDefault="6351396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w:t>
            </w:r>
            <w:r w:rsidR="6B56545A" w:rsidRPr="1B16717C">
              <w:rPr>
                <w:rFonts w:ascii="Aptos Narrow" w:eastAsia="Aptos Narrow" w:hAnsi="Aptos Narrow" w:cs="Aptos Narrow"/>
                <w:b/>
                <w:bCs/>
                <w:color w:val="000000" w:themeColor="text1"/>
              </w:rPr>
              <w:t>14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B6ABBE" w14:textId="0F945A3B" w:rsidR="2C30485B" w:rsidRDefault="39DBB433"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BC7066" w14:textId="0BB4539D" w:rsidR="2C30485B" w:rsidRDefault="30D177B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E81243" w14:textId="2FD8C78B" w:rsidR="2C30485B" w:rsidRDefault="66EA551F"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9</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6C4FA1C9" w14:textId="4F473D89" w:rsidR="2C30485B" w:rsidRDefault="2C30485B" w:rsidP="2C30485B"/>
        </w:tc>
      </w:tr>
      <w:tr w:rsidR="2C30485B" w14:paraId="00816BDE"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9EEC71" w14:textId="440ED591" w:rsidR="2C30485B" w:rsidRDefault="71823203"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1</w:t>
            </w:r>
            <w:r w:rsidRPr="1B16717C">
              <w:rPr>
                <w:rFonts w:ascii="Aptos Narrow" w:eastAsia="Aptos Narrow" w:hAnsi="Aptos Narrow" w:cs="Aptos Narrow"/>
                <w:color w:val="000000" w:themeColor="text1"/>
                <w:vertAlign w:val="superscript"/>
              </w:rPr>
              <w:t>st</w:t>
            </w:r>
            <w:r w:rsidRPr="1B16717C">
              <w:rPr>
                <w:rFonts w:ascii="Aptos Narrow" w:eastAsia="Aptos Narrow" w:hAnsi="Aptos Narrow" w:cs="Aptos Narrow"/>
                <w:color w:val="000000" w:themeColor="text1"/>
              </w:rPr>
              <w:t xml:space="preserve"> Sept</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62EF82" w14:textId="6949F81A" w:rsidR="2C30485B" w:rsidRDefault="3EABE3B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E6A063" w14:textId="3383ED16" w:rsidR="2C30485B" w:rsidRDefault="3B5B0119"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FC24AE" w14:textId="1CC2D8A5" w:rsidR="2C30485B" w:rsidRDefault="0A187B29"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19</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58E645" w14:textId="38B5E0DE" w:rsidR="2C30485B" w:rsidRDefault="03818691"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3ADB5A23" w14:textId="75DD0579" w:rsidR="2C30485B" w:rsidRDefault="2C30485B" w:rsidP="2C30485B"/>
        </w:tc>
      </w:tr>
      <w:tr w:rsidR="2C30485B" w14:paraId="4E24A183"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8D9D28" w14:textId="76967585" w:rsidR="2C30485B" w:rsidRDefault="71823203"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15</w:t>
            </w:r>
            <w:r w:rsidRPr="1B16717C">
              <w:rPr>
                <w:rFonts w:ascii="Aptos Narrow" w:eastAsia="Aptos Narrow" w:hAnsi="Aptos Narrow" w:cs="Aptos Narrow"/>
                <w:color w:val="000000" w:themeColor="text1"/>
                <w:vertAlign w:val="superscript"/>
              </w:rPr>
              <w:t>th</w:t>
            </w:r>
            <w:r w:rsidRPr="1B16717C">
              <w:rPr>
                <w:rFonts w:ascii="Aptos Narrow" w:eastAsia="Aptos Narrow" w:hAnsi="Aptos Narrow" w:cs="Aptos Narrow"/>
                <w:color w:val="000000" w:themeColor="text1"/>
              </w:rPr>
              <w:t xml:space="preserve"> Sept</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D26535" w14:textId="6745C6D1" w:rsidR="2C30485B" w:rsidRDefault="3EABE3BB"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46B8F7" w14:textId="2E199301" w:rsidR="2C30485B" w:rsidRDefault="2772B911"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5FFA5B" w14:textId="1B089C79" w:rsidR="2C30485B" w:rsidRDefault="3D9DDE8C"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E78DBB" w14:textId="2E4CCF2E" w:rsidR="2C30485B" w:rsidRDefault="03818691"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9</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B441139" w14:textId="483BEFB0" w:rsidR="2C30485B" w:rsidRDefault="2C30485B" w:rsidP="2C30485B"/>
        </w:tc>
      </w:tr>
      <w:tr w:rsidR="2C30485B" w14:paraId="2E02C5C1"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FBCB44" w14:textId="059719B6" w:rsidR="2C30485B" w:rsidRDefault="2C30485B"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2</w:t>
            </w:r>
            <w:r w:rsidR="2AB759AB" w:rsidRPr="1B16717C">
              <w:rPr>
                <w:rFonts w:ascii="Aptos Narrow" w:eastAsia="Aptos Narrow" w:hAnsi="Aptos Narrow" w:cs="Aptos Narrow"/>
                <w:color w:val="000000" w:themeColor="text1"/>
              </w:rPr>
              <w:t>7</w:t>
            </w:r>
            <w:r w:rsidRPr="1B16717C">
              <w:rPr>
                <w:rFonts w:ascii="Aptos Narrow" w:eastAsia="Aptos Narrow" w:hAnsi="Aptos Narrow" w:cs="Aptos Narrow"/>
                <w:color w:val="000000" w:themeColor="text1"/>
              </w:rPr>
              <w:t>th</w:t>
            </w:r>
            <w:r w:rsidR="726531D5" w:rsidRPr="1B16717C">
              <w:rPr>
                <w:rFonts w:ascii="Aptos Narrow" w:eastAsia="Aptos Narrow" w:hAnsi="Aptos Narrow" w:cs="Aptos Narrow"/>
                <w:color w:val="000000" w:themeColor="text1"/>
              </w:rPr>
              <w:t>October</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5E20F9" w14:textId="33528CCA" w:rsidR="2C30485B" w:rsidRDefault="302376B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15</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4704C2" w14:textId="29965271" w:rsidR="2C30485B" w:rsidRDefault="336D21BD"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FFD2C9" w14:textId="103D38C1" w:rsidR="2C30485B" w:rsidRDefault="6FEE9154"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F8881B" w14:textId="12DC9B0C" w:rsidR="2C30485B" w:rsidRDefault="733692D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10</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7506B835" w14:textId="2FFF72E9" w:rsidR="2C30485B" w:rsidRDefault="2C30485B" w:rsidP="1B16717C">
            <w:pPr>
              <w:spacing w:after="0"/>
              <w:rPr>
                <w:rFonts w:ascii="Aptos Narrow" w:eastAsia="Aptos Narrow" w:hAnsi="Aptos Narrow" w:cs="Aptos Narrow"/>
                <w:color w:val="000000" w:themeColor="text1"/>
              </w:rPr>
            </w:pPr>
          </w:p>
        </w:tc>
      </w:tr>
      <w:tr w:rsidR="2C30485B" w14:paraId="2AFEE896" w14:textId="77777777" w:rsidTr="1B16717C">
        <w:trPr>
          <w:trHeight w:val="300"/>
        </w:trPr>
        <w:tc>
          <w:tcPr>
            <w:tcW w:w="1650"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82E53F" w14:textId="7760E3AD" w:rsidR="2C30485B" w:rsidRDefault="726531D5"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3</w:t>
            </w:r>
            <w:r w:rsidRPr="1B16717C">
              <w:rPr>
                <w:rFonts w:ascii="Aptos Narrow" w:eastAsia="Aptos Narrow" w:hAnsi="Aptos Narrow" w:cs="Aptos Narrow"/>
                <w:color w:val="000000" w:themeColor="text1"/>
                <w:vertAlign w:val="superscript"/>
              </w:rPr>
              <w:t>rd</w:t>
            </w:r>
            <w:r w:rsidRPr="1B16717C">
              <w:rPr>
                <w:rFonts w:ascii="Aptos Narrow" w:eastAsia="Aptos Narrow" w:hAnsi="Aptos Narrow" w:cs="Aptos Narrow"/>
                <w:color w:val="000000" w:themeColor="text1"/>
              </w:rPr>
              <w:t xml:space="preserve"> November</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DF294C" w14:textId="1A61887A" w:rsidR="2C30485B" w:rsidRDefault="0F466005"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C70D1B" w14:textId="2422FE33" w:rsidR="2C30485B" w:rsidRDefault="3CDC4F29"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2</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4913A1" w14:textId="440FB7AC" w:rsidR="2C30485B" w:rsidRDefault="4E49FB22"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FF5A98" w14:textId="43005FA1" w:rsidR="2C30485B" w:rsidRDefault="2E41DA64"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3</w:t>
            </w:r>
          </w:p>
        </w:tc>
        <w:tc>
          <w:tcPr>
            <w:tcW w:w="2069"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bottom"/>
          </w:tcPr>
          <w:p w14:paraId="166EB13A" w14:textId="76695B7D" w:rsidR="2C30485B" w:rsidRDefault="7EA843BE" w:rsidP="2C30485B">
            <w:r w:rsidRPr="1B16717C">
              <w:t>Chicken Run</w:t>
            </w:r>
          </w:p>
        </w:tc>
      </w:tr>
      <w:tr w:rsidR="2C30485B" w14:paraId="1FC2EE37" w14:textId="77777777" w:rsidTr="1B16717C">
        <w:trPr>
          <w:trHeight w:val="450"/>
        </w:trPr>
        <w:tc>
          <w:tcPr>
            <w:tcW w:w="1650"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7AE34C68" w14:textId="171AF2EA" w:rsidR="2C30485B" w:rsidRDefault="726531D5" w:rsidP="2C30485B">
            <w:r w:rsidRPr="1B16717C">
              <w:t>27</w:t>
            </w:r>
            <w:r w:rsidRPr="1B16717C">
              <w:rPr>
                <w:vertAlign w:val="superscript"/>
              </w:rPr>
              <w:t>th</w:t>
            </w:r>
            <w:r w:rsidRPr="1B16717C">
              <w:t xml:space="preserve"> December</w:t>
            </w:r>
          </w:p>
        </w:tc>
        <w:tc>
          <w:tcPr>
            <w:tcW w:w="2182"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74C2A4B2" w14:textId="770B9495" w:rsidR="2C30485B" w:rsidRDefault="2BE11968"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40</w:t>
            </w:r>
          </w:p>
        </w:tc>
        <w:tc>
          <w:tcPr>
            <w:tcW w:w="975"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3547A58A" w14:textId="22FE370D" w:rsidR="2C30485B" w:rsidRDefault="3CDC4F29"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14</w:t>
            </w:r>
          </w:p>
        </w:tc>
        <w:tc>
          <w:tcPr>
            <w:tcW w:w="1335"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3462E3FC" w14:textId="1ECCEFBB" w:rsidR="2C30485B" w:rsidRDefault="7E6DA37A" w:rsidP="1B16717C">
            <w:pPr>
              <w:spacing w:after="0"/>
              <w:jc w:val="cente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54</w:t>
            </w:r>
          </w:p>
        </w:tc>
        <w:tc>
          <w:tcPr>
            <w:tcW w:w="915"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5" w:type="dxa"/>
              <w:left w:w="15" w:type="dxa"/>
              <w:right w:w="15" w:type="dxa"/>
            </w:tcMar>
            <w:vAlign w:val="bottom"/>
          </w:tcPr>
          <w:p w14:paraId="71C0F16C" w14:textId="1F926F47" w:rsidR="2C30485B" w:rsidRDefault="0E0E7E96" w:rsidP="1B16717C">
            <w:pPr>
              <w:jc w:val="center"/>
              <w:rPr>
                <w:b/>
                <w:bCs/>
              </w:rPr>
            </w:pPr>
            <w:r w:rsidRPr="1B16717C">
              <w:rPr>
                <w:b/>
                <w:bCs/>
              </w:rPr>
              <w:t>14</w:t>
            </w:r>
          </w:p>
        </w:tc>
        <w:tc>
          <w:tcPr>
            <w:tcW w:w="2069" w:type="dxa"/>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4FEC57BE" w14:textId="4A28926E" w:rsidR="2C30485B" w:rsidRDefault="2BE11968" w:rsidP="2C30485B">
            <w:r w:rsidRPr="1B16717C">
              <w:t>Boxing Day +1</w:t>
            </w:r>
            <w:r w:rsidR="424FB8B3" w:rsidRPr="1B16717C">
              <w:t xml:space="preserve">/ Triad </w:t>
            </w:r>
          </w:p>
        </w:tc>
      </w:tr>
      <w:tr w:rsidR="1B16717C" w14:paraId="553D6B7A" w14:textId="77777777" w:rsidTr="1B16717C">
        <w:trPr>
          <w:trHeight w:val="300"/>
        </w:trPr>
        <w:tc>
          <w:tcPr>
            <w:tcW w:w="165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C5E0B3" w:themeFill="accent6" w:themeFillTint="66"/>
            <w:tcMar>
              <w:top w:w="15" w:type="dxa"/>
              <w:left w:w="15" w:type="dxa"/>
              <w:right w:w="15" w:type="dxa"/>
            </w:tcMar>
            <w:vAlign w:val="bottom"/>
          </w:tcPr>
          <w:p w14:paraId="0562E104" w14:textId="4C948C8E" w:rsidR="6AE376C1" w:rsidRDefault="6AE376C1" w:rsidP="1B16717C">
            <w:r w:rsidRPr="1B16717C">
              <w:t>2024</w:t>
            </w:r>
          </w:p>
        </w:tc>
        <w:tc>
          <w:tcPr>
            <w:tcW w:w="218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5E0B3" w:themeFill="accent6" w:themeFillTint="66"/>
            <w:tcMar>
              <w:top w:w="15" w:type="dxa"/>
              <w:left w:w="15" w:type="dxa"/>
              <w:right w:w="15" w:type="dxa"/>
            </w:tcMar>
            <w:vAlign w:val="bottom"/>
          </w:tcPr>
          <w:p w14:paraId="1E787B32" w14:textId="60C6AFFC" w:rsidR="33F14F91" w:rsidRDefault="33F14F91"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215</w:t>
            </w:r>
          </w:p>
        </w:tc>
        <w:tc>
          <w:tcPr>
            <w:tcW w:w="97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5E0B3" w:themeFill="accent6" w:themeFillTint="66"/>
            <w:tcMar>
              <w:top w:w="15" w:type="dxa"/>
              <w:left w:w="15" w:type="dxa"/>
              <w:right w:w="15" w:type="dxa"/>
            </w:tcMar>
            <w:vAlign w:val="bottom"/>
          </w:tcPr>
          <w:p w14:paraId="4E6CAFB0" w14:textId="050DE8B3" w:rsidR="6F578AEA" w:rsidRDefault="6F578AEA"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85</w:t>
            </w:r>
          </w:p>
        </w:tc>
        <w:tc>
          <w:tcPr>
            <w:tcW w:w="133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5E0B3" w:themeFill="accent6" w:themeFillTint="66"/>
            <w:tcMar>
              <w:top w:w="15" w:type="dxa"/>
              <w:left w:w="15" w:type="dxa"/>
              <w:right w:w="15" w:type="dxa"/>
            </w:tcMar>
            <w:vAlign w:val="bottom"/>
          </w:tcPr>
          <w:p w14:paraId="14B9D87B" w14:textId="5BD90DB4" w:rsidR="6F578AEA" w:rsidRDefault="6F578AEA"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300</w:t>
            </w:r>
          </w:p>
        </w:tc>
        <w:tc>
          <w:tcPr>
            <w:tcW w:w="91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5E0B3" w:themeFill="accent6" w:themeFillTint="66"/>
            <w:tcMar>
              <w:top w:w="15" w:type="dxa"/>
              <w:left w:w="15" w:type="dxa"/>
              <w:right w:w="15" w:type="dxa"/>
            </w:tcMar>
            <w:vAlign w:val="bottom"/>
          </w:tcPr>
          <w:p w14:paraId="1FAE4033" w14:textId="52DA8533" w:rsidR="1B16717C" w:rsidRDefault="1B16717C" w:rsidP="1B16717C">
            <w:pPr>
              <w:jc w:val="center"/>
              <w:rPr>
                <w:b/>
                <w:bCs/>
                <w:u w:val="single"/>
              </w:rPr>
            </w:pPr>
          </w:p>
        </w:tc>
        <w:tc>
          <w:tcPr>
            <w:tcW w:w="206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C5E0B3" w:themeFill="accent6" w:themeFillTint="66"/>
            <w:tcMar>
              <w:top w:w="15" w:type="dxa"/>
              <w:left w:w="15" w:type="dxa"/>
              <w:right w:w="15" w:type="dxa"/>
            </w:tcMar>
            <w:vAlign w:val="bottom"/>
          </w:tcPr>
          <w:p w14:paraId="2E1EED97" w14:textId="3493145C" w:rsidR="1B16717C" w:rsidRDefault="1B16717C" w:rsidP="1B16717C">
            <w:pPr>
              <w:rPr>
                <w:b/>
                <w:bCs/>
              </w:rPr>
            </w:pPr>
          </w:p>
        </w:tc>
      </w:tr>
      <w:tr w:rsidR="1B16717C" w14:paraId="614B7046" w14:textId="77777777" w:rsidTr="1B16717C">
        <w:trPr>
          <w:trHeight w:val="300"/>
        </w:trPr>
        <w:tc>
          <w:tcPr>
            <w:tcW w:w="1650"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E2F3" w:themeFill="accent1" w:themeFillTint="33"/>
            <w:tcMar>
              <w:top w:w="15" w:type="dxa"/>
              <w:left w:w="15" w:type="dxa"/>
              <w:right w:w="15" w:type="dxa"/>
            </w:tcMar>
            <w:vAlign w:val="bottom"/>
          </w:tcPr>
          <w:p w14:paraId="37EC4408" w14:textId="185067AF" w:rsidR="6F578AEA" w:rsidRDefault="6F578AEA" w:rsidP="1B16717C">
            <w:r w:rsidRPr="1B16717C">
              <w:lastRenderedPageBreak/>
              <w:t>2023 Statistics</w:t>
            </w:r>
          </w:p>
        </w:tc>
        <w:tc>
          <w:tcPr>
            <w:tcW w:w="218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E2F3" w:themeFill="accent1" w:themeFillTint="33"/>
            <w:tcMar>
              <w:top w:w="15" w:type="dxa"/>
              <w:left w:w="15" w:type="dxa"/>
              <w:right w:w="15" w:type="dxa"/>
            </w:tcMar>
            <w:vAlign w:val="bottom"/>
          </w:tcPr>
          <w:p w14:paraId="6690C9FF" w14:textId="64573E8E" w:rsidR="16ADB82B" w:rsidRDefault="16ADB82B"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272</w:t>
            </w:r>
          </w:p>
        </w:tc>
        <w:tc>
          <w:tcPr>
            <w:tcW w:w="97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E2F3" w:themeFill="accent1" w:themeFillTint="33"/>
            <w:tcMar>
              <w:top w:w="15" w:type="dxa"/>
              <w:left w:w="15" w:type="dxa"/>
              <w:right w:w="15" w:type="dxa"/>
            </w:tcMar>
            <w:vAlign w:val="bottom"/>
          </w:tcPr>
          <w:p w14:paraId="3D5E3441" w14:textId="0A71CAC9" w:rsidR="16ADB82B" w:rsidRDefault="16ADB82B"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46</w:t>
            </w:r>
          </w:p>
        </w:tc>
        <w:tc>
          <w:tcPr>
            <w:tcW w:w="133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E2F3" w:themeFill="accent1" w:themeFillTint="33"/>
            <w:tcMar>
              <w:top w:w="15" w:type="dxa"/>
              <w:left w:w="15" w:type="dxa"/>
              <w:right w:w="15" w:type="dxa"/>
            </w:tcMar>
            <w:vAlign w:val="bottom"/>
          </w:tcPr>
          <w:p w14:paraId="595FC72D" w14:textId="3380245B" w:rsidR="16ADB82B" w:rsidRDefault="16ADB82B" w:rsidP="1B16717C">
            <w:pPr>
              <w:jc w:val="center"/>
              <w:rPr>
                <w:rFonts w:ascii="Aptos Narrow" w:eastAsia="Aptos Narrow" w:hAnsi="Aptos Narrow" w:cs="Aptos Narrow"/>
                <w:b/>
                <w:bCs/>
                <w:color w:val="000000" w:themeColor="text1"/>
                <w:u w:val="single"/>
              </w:rPr>
            </w:pPr>
            <w:r w:rsidRPr="1B16717C">
              <w:rPr>
                <w:rFonts w:ascii="Aptos Narrow" w:eastAsia="Aptos Narrow" w:hAnsi="Aptos Narrow" w:cs="Aptos Narrow"/>
                <w:b/>
                <w:bCs/>
                <w:color w:val="000000" w:themeColor="text1"/>
                <w:u w:val="single"/>
              </w:rPr>
              <w:t>318</w:t>
            </w:r>
          </w:p>
        </w:tc>
        <w:tc>
          <w:tcPr>
            <w:tcW w:w="915"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E2F3" w:themeFill="accent1" w:themeFillTint="33"/>
            <w:tcMar>
              <w:top w:w="15" w:type="dxa"/>
              <w:left w:w="15" w:type="dxa"/>
              <w:right w:w="15" w:type="dxa"/>
            </w:tcMar>
            <w:vAlign w:val="bottom"/>
          </w:tcPr>
          <w:p w14:paraId="4FD30C39" w14:textId="50CE09F3" w:rsidR="1B16717C" w:rsidRDefault="1B16717C" w:rsidP="1B16717C">
            <w:pPr>
              <w:jc w:val="center"/>
              <w:rPr>
                <w:b/>
                <w:bCs/>
                <w:u w:val="single"/>
              </w:rPr>
            </w:pPr>
          </w:p>
        </w:tc>
        <w:tc>
          <w:tcPr>
            <w:tcW w:w="206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5" w:type="dxa"/>
              <w:right w:w="15" w:type="dxa"/>
            </w:tcMar>
            <w:vAlign w:val="bottom"/>
          </w:tcPr>
          <w:p w14:paraId="2C1F704A" w14:textId="2C1E3DB0" w:rsidR="1B16717C" w:rsidRDefault="1B16717C" w:rsidP="1B16717C">
            <w:pPr>
              <w:rPr>
                <w:b/>
                <w:bCs/>
              </w:rPr>
            </w:pPr>
          </w:p>
        </w:tc>
      </w:tr>
    </w:tbl>
    <w:p w14:paraId="037969B7" w14:textId="3050AFEA" w:rsidR="2C30485B" w:rsidRDefault="1C7C64CD" w:rsidP="2C30485B">
      <w:r w:rsidRPr="1B16717C">
        <w:t>Participation</w:t>
      </w:r>
      <w:r w:rsidR="46FAECDE" w:rsidRPr="1B16717C">
        <w:t xml:space="preserve"> rates</w:t>
      </w:r>
      <w:r w:rsidR="006A5363" w:rsidRPr="1B16717C">
        <w:t xml:space="preserve"> in our competitions</w:t>
      </w:r>
      <w:r w:rsidR="46FAECDE" w:rsidRPr="1B16717C">
        <w:t xml:space="preserve"> were similar to 2023, with 300 competition angling days completed. Visitor numbers were up well on prior year at </w:t>
      </w:r>
      <w:r w:rsidR="39E463AE" w:rsidRPr="1B16717C">
        <w:t>85, providing £255 of visitor income during the year.</w:t>
      </w:r>
    </w:p>
    <w:p w14:paraId="37041867" w14:textId="10A01F26" w:rsidR="2C30485B" w:rsidRDefault="3468CCE9" w:rsidP="181F9643">
      <w:pPr>
        <w:rPr>
          <w:highlight w:val="yellow"/>
          <w:u w:val="single"/>
        </w:rPr>
      </w:pPr>
      <w:r w:rsidRPr="181F9643">
        <w:rPr>
          <w:b/>
          <w:bCs/>
          <w:u w:val="single"/>
        </w:rPr>
        <w:t>2024 club results</w:t>
      </w:r>
    </w:p>
    <w:p w14:paraId="1EDF2B3B" w14:textId="7AE23405" w:rsidR="2C30485B" w:rsidRDefault="7710D1E6" w:rsidP="2C30485B">
      <w:r>
        <w:t>Club c</w:t>
      </w:r>
      <w:r w:rsidR="3468CCE9">
        <w:t>ompetition fishi</w:t>
      </w:r>
      <w:r w:rsidR="6B32701A">
        <w:t>n</w:t>
      </w:r>
      <w:r w:rsidR="3468CCE9">
        <w:t xml:space="preserve">g completed with the last staged </w:t>
      </w:r>
      <w:r w:rsidR="564CAAD7">
        <w:t>competition</w:t>
      </w:r>
      <w:r w:rsidR="3468CCE9">
        <w:t xml:space="preserve"> </w:t>
      </w:r>
      <w:r w:rsidR="01A728E0">
        <w:t xml:space="preserve">held </w:t>
      </w:r>
      <w:r w:rsidR="3468CCE9">
        <w:t>on the 3</w:t>
      </w:r>
      <w:r w:rsidR="3468CCE9" w:rsidRPr="181F9643">
        <w:rPr>
          <w:vertAlign w:val="superscript"/>
        </w:rPr>
        <w:t>rd</w:t>
      </w:r>
      <w:r w:rsidR="3468CCE9">
        <w:t xml:space="preserve"> November aa we had poor weather through </w:t>
      </w:r>
      <w:r w:rsidR="1A06EDA7">
        <w:t xml:space="preserve">November </w:t>
      </w:r>
      <w:r w:rsidR="3468CCE9">
        <w:t>up until the present</w:t>
      </w:r>
      <w:r w:rsidR="67F7FB83">
        <w:t>ation evening on the 8</w:t>
      </w:r>
      <w:r w:rsidR="67F7FB83" w:rsidRPr="181F9643">
        <w:rPr>
          <w:vertAlign w:val="superscript"/>
        </w:rPr>
        <w:t>th</w:t>
      </w:r>
      <w:r w:rsidR="67F7FB83">
        <w:t xml:space="preserve"> December.</w:t>
      </w:r>
    </w:p>
    <w:p w14:paraId="7DC65A06" w14:textId="21690225" w:rsidR="1F1597BE" w:rsidRDefault="1F1597BE" w:rsidP="181F9643">
      <w:pPr>
        <w:rPr>
          <w:b/>
          <w:bCs/>
        </w:rPr>
      </w:pPr>
      <w:r w:rsidRPr="181F9643">
        <w:rPr>
          <w:b/>
          <w:bCs/>
        </w:rPr>
        <w:t>Best Angler</w:t>
      </w:r>
    </w:p>
    <w:p w14:paraId="2BD3D48E" w14:textId="644DD01C" w:rsidR="5192A737" w:rsidRDefault="1F1597BE" w:rsidP="181F9643">
      <w:pPr>
        <w:pStyle w:val="ListParagraph"/>
        <w:numPr>
          <w:ilvl w:val="0"/>
          <w:numId w:val="3"/>
        </w:numPr>
        <w:rPr>
          <w:b/>
          <w:bCs/>
        </w:rPr>
      </w:pPr>
      <w:r w:rsidRPr="181F9643">
        <w:rPr>
          <w:b/>
          <w:bCs/>
        </w:rPr>
        <w:t>1</w:t>
      </w:r>
      <w:r w:rsidRPr="181F9643">
        <w:rPr>
          <w:b/>
          <w:bCs/>
          <w:vertAlign w:val="superscript"/>
        </w:rPr>
        <w:t>st</w:t>
      </w:r>
      <w:r w:rsidRPr="181F9643">
        <w:rPr>
          <w:b/>
          <w:bCs/>
        </w:rPr>
        <w:t xml:space="preserve"> </w:t>
      </w:r>
      <w:r w:rsidR="5192A737" w:rsidRPr="181F9643">
        <w:rPr>
          <w:b/>
          <w:bCs/>
        </w:rPr>
        <w:t>Umer Cho</w:t>
      </w:r>
      <w:r w:rsidR="2FBC3078" w:rsidRPr="181F9643">
        <w:rPr>
          <w:b/>
          <w:bCs/>
        </w:rPr>
        <w:t>ham</w:t>
      </w:r>
      <w:r w:rsidR="2FBC3078">
        <w:t xml:space="preserve"> </w:t>
      </w:r>
      <w:r w:rsidR="7909EE2C" w:rsidRPr="181F9643">
        <w:rPr>
          <w:b/>
          <w:bCs/>
        </w:rPr>
        <w:t>53 points</w:t>
      </w:r>
      <w:r w:rsidR="05093727">
        <w:t xml:space="preserve"> </w:t>
      </w:r>
      <w:r w:rsidR="2FBC3078">
        <w:t xml:space="preserve">on the best boat </w:t>
      </w:r>
      <w:r w:rsidR="2FBC3078" w:rsidRPr="181F9643">
        <w:rPr>
          <w:b/>
          <w:bCs/>
        </w:rPr>
        <w:t>Pembroke Exp</w:t>
      </w:r>
      <w:r w:rsidR="4ABB4198" w:rsidRPr="181F9643">
        <w:rPr>
          <w:b/>
          <w:bCs/>
        </w:rPr>
        <w:t>lorer</w:t>
      </w:r>
    </w:p>
    <w:p w14:paraId="7F50B9CD" w14:textId="2E10D730" w:rsidR="38A2064A" w:rsidRDefault="38A2064A" w:rsidP="181F9643">
      <w:pPr>
        <w:pStyle w:val="ListParagraph"/>
        <w:numPr>
          <w:ilvl w:val="0"/>
          <w:numId w:val="3"/>
        </w:numPr>
        <w:rPr>
          <w:b/>
          <w:bCs/>
        </w:rPr>
      </w:pPr>
      <w:r w:rsidRPr="181F9643">
        <w:rPr>
          <w:b/>
          <w:bCs/>
        </w:rPr>
        <w:t>2</w:t>
      </w:r>
      <w:r w:rsidRPr="181F9643">
        <w:rPr>
          <w:b/>
          <w:bCs/>
          <w:vertAlign w:val="superscript"/>
        </w:rPr>
        <w:t>nd</w:t>
      </w:r>
      <w:r w:rsidRPr="181F9643">
        <w:rPr>
          <w:b/>
          <w:bCs/>
        </w:rPr>
        <w:t xml:space="preserve"> Steve Critcher</w:t>
      </w:r>
      <w:r w:rsidR="06313B2F" w:rsidRPr="181F9643">
        <w:rPr>
          <w:b/>
          <w:bCs/>
        </w:rPr>
        <w:t xml:space="preserve"> – 33 points</w:t>
      </w:r>
    </w:p>
    <w:p w14:paraId="3A11B02B" w14:textId="12B50E2C" w:rsidR="38A2064A" w:rsidRDefault="38A2064A" w:rsidP="181F9643">
      <w:pPr>
        <w:pStyle w:val="ListParagraph"/>
        <w:numPr>
          <w:ilvl w:val="0"/>
          <w:numId w:val="3"/>
        </w:numPr>
        <w:rPr>
          <w:b/>
          <w:bCs/>
        </w:rPr>
      </w:pPr>
      <w:r w:rsidRPr="181F9643">
        <w:rPr>
          <w:b/>
          <w:bCs/>
        </w:rPr>
        <w:t>3</w:t>
      </w:r>
      <w:r w:rsidRPr="181F9643">
        <w:rPr>
          <w:b/>
          <w:bCs/>
          <w:vertAlign w:val="superscript"/>
        </w:rPr>
        <w:t>rd</w:t>
      </w:r>
      <w:r w:rsidRPr="181F9643">
        <w:rPr>
          <w:b/>
          <w:bCs/>
        </w:rPr>
        <w:t xml:space="preserve"> </w:t>
      </w:r>
      <w:r w:rsidR="50C46D87" w:rsidRPr="181F9643">
        <w:rPr>
          <w:b/>
          <w:bCs/>
        </w:rPr>
        <w:t>Paul McCarthy</w:t>
      </w:r>
      <w:r w:rsidR="5C38CA73" w:rsidRPr="181F9643">
        <w:rPr>
          <w:b/>
          <w:bCs/>
        </w:rPr>
        <w:t xml:space="preserve"> – 30 points</w:t>
      </w:r>
    </w:p>
    <w:p w14:paraId="6B7093F9" w14:textId="144E1DE5" w:rsidR="181F9643" w:rsidRDefault="181F9643" w:rsidP="181F9643">
      <w:pPr>
        <w:rPr>
          <w:b/>
          <w:bCs/>
        </w:rPr>
      </w:pPr>
    </w:p>
    <w:p w14:paraId="17338C19" w14:textId="05CC366A" w:rsidR="51031C19" w:rsidRDefault="51031C19" w:rsidP="181F9643">
      <w:pPr>
        <w:rPr>
          <w:b/>
          <w:bCs/>
        </w:rPr>
      </w:pPr>
      <w:r w:rsidRPr="181F9643">
        <w:rPr>
          <w:b/>
          <w:bCs/>
        </w:rPr>
        <w:t xml:space="preserve">Best Female angler </w:t>
      </w:r>
    </w:p>
    <w:p w14:paraId="79E9CE5D" w14:textId="70DB39B2" w:rsidR="51031C19" w:rsidRDefault="51031C19" w:rsidP="181F9643">
      <w:pPr>
        <w:pStyle w:val="ListParagraph"/>
        <w:numPr>
          <w:ilvl w:val="0"/>
          <w:numId w:val="2"/>
        </w:numPr>
        <w:rPr>
          <w:b/>
          <w:bCs/>
        </w:rPr>
      </w:pPr>
      <w:r w:rsidRPr="181F9643">
        <w:rPr>
          <w:b/>
          <w:bCs/>
        </w:rPr>
        <w:t>Ceri Lane</w:t>
      </w:r>
    </w:p>
    <w:p w14:paraId="13A8E573" w14:textId="6105D86C" w:rsidR="181F9643" w:rsidRDefault="181F9643" w:rsidP="181F9643">
      <w:pPr>
        <w:rPr>
          <w:b/>
          <w:bCs/>
        </w:rPr>
      </w:pPr>
    </w:p>
    <w:p w14:paraId="18892244" w14:textId="0A729274" w:rsidR="479B2ACE" w:rsidRDefault="479B2ACE" w:rsidP="181F9643">
      <w:pPr>
        <w:rPr>
          <w:b/>
          <w:bCs/>
        </w:rPr>
      </w:pPr>
      <w:r w:rsidRPr="181F9643">
        <w:rPr>
          <w:b/>
          <w:bCs/>
        </w:rPr>
        <w:t>Club Trophies</w:t>
      </w:r>
    </w:p>
    <w:p w14:paraId="5AE2C38C" w14:textId="40F2C5B9" w:rsidR="479B2ACE" w:rsidRDefault="479B2ACE" w:rsidP="181F9643">
      <w:pPr>
        <w:pStyle w:val="ListParagraph"/>
        <w:numPr>
          <w:ilvl w:val="0"/>
          <w:numId w:val="1"/>
        </w:numPr>
        <w:rPr>
          <w:b/>
          <w:bCs/>
        </w:rPr>
      </w:pPr>
      <w:r w:rsidRPr="181F9643">
        <w:rPr>
          <w:b/>
          <w:bCs/>
        </w:rPr>
        <w:t xml:space="preserve">Simon Leeke Trophy </w:t>
      </w:r>
      <w:r>
        <w:tab/>
      </w:r>
      <w:r w:rsidRPr="181F9643">
        <w:rPr>
          <w:b/>
          <w:bCs/>
        </w:rPr>
        <w:t>-</w:t>
      </w:r>
      <w:r>
        <w:tab/>
      </w:r>
      <w:r w:rsidRPr="181F9643">
        <w:rPr>
          <w:b/>
          <w:bCs/>
        </w:rPr>
        <w:t>Steve Critcher</w:t>
      </w:r>
    </w:p>
    <w:p w14:paraId="35ADAC5F" w14:textId="3C64C993" w:rsidR="479B2ACE" w:rsidRDefault="479B2ACE" w:rsidP="181F9643">
      <w:pPr>
        <w:pStyle w:val="ListParagraph"/>
        <w:numPr>
          <w:ilvl w:val="0"/>
          <w:numId w:val="1"/>
        </w:numPr>
        <w:rPr>
          <w:b/>
          <w:bCs/>
        </w:rPr>
      </w:pPr>
      <w:r w:rsidRPr="181F9643">
        <w:rPr>
          <w:b/>
          <w:bCs/>
        </w:rPr>
        <w:t>Bunny Cup</w:t>
      </w:r>
      <w:r>
        <w:tab/>
      </w:r>
      <w:r>
        <w:tab/>
      </w:r>
      <w:r w:rsidRPr="181F9643">
        <w:rPr>
          <w:b/>
          <w:bCs/>
        </w:rPr>
        <w:t>-</w:t>
      </w:r>
      <w:r>
        <w:tab/>
      </w:r>
      <w:r w:rsidRPr="181F9643">
        <w:rPr>
          <w:b/>
          <w:bCs/>
        </w:rPr>
        <w:t>Paul McCarthy</w:t>
      </w:r>
    </w:p>
    <w:p w14:paraId="39F40DD5" w14:textId="547E86DA" w:rsidR="1B16717C" w:rsidRDefault="1B16717C" w:rsidP="1B16717C"/>
    <w:p w14:paraId="118F93D8" w14:textId="32921C54" w:rsidR="2C30485B" w:rsidRDefault="2C30485B" w:rsidP="181F9643">
      <w:pPr>
        <w:pStyle w:val="ListParagraph"/>
        <w:numPr>
          <w:ilvl w:val="0"/>
          <w:numId w:val="1"/>
        </w:numPr>
      </w:pPr>
      <w:r w:rsidRPr="181F9643">
        <w:rPr>
          <w:b/>
          <w:bCs/>
        </w:rPr>
        <w:t>Best fish of the year</w:t>
      </w:r>
    </w:p>
    <w:tbl>
      <w:tblPr>
        <w:tblW w:w="6441" w:type="dxa"/>
        <w:tblLayout w:type="fixed"/>
        <w:tblLook w:val="06A0" w:firstRow="1" w:lastRow="0" w:firstColumn="1" w:lastColumn="0" w:noHBand="1" w:noVBand="1"/>
      </w:tblPr>
      <w:tblGrid>
        <w:gridCol w:w="1950"/>
        <w:gridCol w:w="3051"/>
        <w:gridCol w:w="1440"/>
      </w:tblGrid>
      <w:tr w:rsidR="2C30485B" w14:paraId="07B6E96E" w14:textId="77777777" w:rsidTr="181F9643">
        <w:trPr>
          <w:trHeight w:val="30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B7DD44" w14:textId="59DFD7E8"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 xml:space="preserve">Thornback Ray </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94EF01" w14:textId="43DB50BA" w:rsidR="2C30485B" w:rsidRDefault="2C30485B" w:rsidP="1B16717C">
            <w:pPr>
              <w:spacing w:after="0"/>
              <w:rPr>
                <w:rFonts w:ascii="Aptos Narrow" w:eastAsia="Aptos Narrow" w:hAnsi="Aptos Narrow" w:cs="Aptos Narrow"/>
                <w:color w:val="000000" w:themeColor="text1"/>
                <w:sz w:val="20"/>
                <w:szCs w:val="20"/>
              </w:rPr>
            </w:pPr>
            <w:r w:rsidRPr="1B16717C">
              <w:rPr>
                <w:rFonts w:ascii="Aptos Narrow" w:eastAsia="Aptos Narrow" w:hAnsi="Aptos Narrow" w:cs="Aptos Narrow"/>
                <w:color w:val="000000" w:themeColor="text1"/>
              </w:rPr>
              <w:t xml:space="preserve">Paul </w:t>
            </w:r>
            <w:r w:rsidR="2DC84F64" w:rsidRPr="1B16717C">
              <w:rPr>
                <w:rFonts w:ascii="Aptos Narrow" w:eastAsia="Aptos Narrow" w:hAnsi="Aptos Narrow" w:cs="Aptos Narrow"/>
                <w:color w:val="000000" w:themeColor="text1"/>
              </w:rPr>
              <w:t>McCarthy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1F14FE" w14:textId="64C01A40" w:rsidR="2C30485B" w:rsidRDefault="155BCA77" w:rsidP="1B16717C">
            <w:pPr>
              <w:spacing w:after="0"/>
              <w:jc w:val="right"/>
              <w:rPr>
                <w:rFonts w:ascii="Aptos Narrow" w:eastAsia="Aptos Narrow" w:hAnsi="Aptos Narrow" w:cs="Aptos Narrow"/>
                <w:color w:val="000000" w:themeColor="text1"/>
                <w:sz w:val="20"/>
                <w:szCs w:val="20"/>
              </w:rPr>
            </w:pPr>
            <w:r w:rsidRPr="181F9643">
              <w:rPr>
                <w:rFonts w:ascii="Aptos Narrow" w:eastAsia="Aptos Narrow" w:hAnsi="Aptos Narrow" w:cs="Aptos Narrow"/>
                <w:color w:val="000000" w:themeColor="text1"/>
              </w:rPr>
              <w:t>6</w:t>
            </w:r>
            <w:r w:rsidR="5F5B97E5" w:rsidRPr="181F9643">
              <w:rPr>
                <w:rFonts w:ascii="Aptos Narrow" w:eastAsia="Aptos Narrow" w:hAnsi="Aptos Narrow" w:cs="Aptos Narrow"/>
                <w:color w:val="000000" w:themeColor="text1"/>
              </w:rPr>
              <w:t>3</w:t>
            </w:r>
            <w:r w:rsidR="2C30485B" w:rsidRPr="181F9643">
              <w:rPr>
                <w:rFonts w:ascii="Aptos Narrow" w:eastAsia="Aptos Narrow" w:hAnsi="Aptos Narrow" w:cs="Aptos Narrow"/>
                <w:color w:val="000000" w:themeColor="text1"/>
              </w:rPr>
              <w:t>cm</w:t>
            </w:r>
          </w:p>
        </w:tc>
      </w:tr>
      <w:tr w:rsidR="2C30485B" w14:paraId="4139EFD2" w14:textId="77777777" w:rsidTr="181F9643">
        <w:trPr>
          <w:trHeight w:val="30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0EF7A8" w14:textId="5E371427"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Bass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457A438" w14:textId="34440AEE" w:rsidR="2C30485B" w:rsidRDefault="3A20AE5C"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Steve Denning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CB525F" w14:textId="7BC76304" w:rsidR="2C30485B" w:rsidRDefault="1DC5F83D" w:rsidP="1B16717C">
            <w:pPr>
              <w:spacing w:after="0"/>
              <w:jc w:val="right"/>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68</w:t>
            </w:r>
            <w:r w:rsidR="2C30485B" w:rsidRPr="1B16717C">
              <w:rPr>
                <w:rFonts w:ascii="Aptos Narrow" w:eastAsia="Aptos Narrow" w:hAnsi="Aptos Narrow" w:cs="Aptos Narrow"/>
                <w:color w:val="000000" w:themeColor="text1"/>
              </w:rPr>
              <w:t>cm</w:t>
            </w:r>
          </w:p>
        </w:tc>
      </w:tr>
      <w:tr w:rsidR="2C30485B" w14:paraId="4CEA4015" w14:textId="77777777" w:rsidTr="181F9643">
        <w:trPr>
          <w:trHeight w:val="30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21E116" w14:textId="581184A6" w:rsidR="2C30485B" w:rsidRDefault="2C30485B" w:rsidP="2C30485B">
            <w:pPr>
              <w:spacing w:after="0"/>
              <w:rPr>
                <w:rFonts w:ascii="Aptos Narrow" w:eastAsia="Aptos Narrow" w:hAnsi="Aptos Narrow" w:cs="Aptos Narrow"/>
                <w:b/>
                <w:bCs/>
                <w:color w:val="000000" w:themeColor="text1"/>
                <w:sz w:val="20"/>
                <w:szCs w:val="20"/>
              </w:rPr>
            </w:pPr>
            <w:r w:rsidRPr="2C30485B">
              <w:rPr>
                <w:rFonts w:ascii="Aptos Narrow" w:eastAsia="Aptos Narrow" w:hAnsi="Aptos Narrow" w:cs="Aptos Narrow"/>
                <w:b/>
                <w:bCs/>
                <w:color w:val="000000" w:themeColor="text1"/>
              </w:rPr>
              <w:t>Cod</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6BC809" w14:textId="71F50CE8" w:rsidR="2C30485B" w:rsidRDefault="2C30485B" w:rsidP="1B16717C">
            <w:pPr>
              <w:spacing w:after="0"/>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 xml:space="preserve">Steve </w:t>
            </w:r>
            <w:r w:rsidR="44D3397E" w:rsidRPr="1B16717C">
              <w:rPr>
                <w:rFonts w:ascii="Aptos Narrow" w:eastAsia="Aptos Narrow" w:hAnsi="Aptos Narrow" w:cs="Aptos Narrow"/>
                <w:color w:val="000000" w:themeColor="text1"/>
              </w:rPr>
              <w:t>Lane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1A6A12" w14:textId="7042DCC0" w:rsidR="2C30485B" w:rsidRDefault="65363D29" w:rsidP="1B16717C">
            <w:pPr>
              <w:spacing w:after="0"/>
              <w:jc w:val="right"/>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84</w:t>
            </w:r>
            <w:r w:rsidR="2C30485B" w:rsidRPr="1B16717C">
              <w:rPr>
                <w:rFonts w:ascii="Aptos Narrow" w:eastAsia="Aptos Narrow" w:hAnsi="Aptos Narrow" w:cs="Aptos Narrow"/>
                <w:color w:val="000000" w:themeColor="text1"/>
              </w:rPr>
              <w:t>cm</w:t>
            </w:r>
          </w:p>
        </w:tc>
      </w:tr>
      <w:tr w:rsidR="2C30485B" w14:paraId="059F8911" w14:textId="77777777" w:rsidTr="181F9643">
        <w:trPr>
          <w:trHeight w:val="30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885DA6" w14:textId="6CF385FA" w:rsidR="2C30485B" w:rsidRDefault="2C30485B" w:rsidP="2C30485B">
            <w:pPr>
              <w:spacing w:after="0"/>
              <w:rPr>
                <w:rFonts w:ascii="Aptos Narrow" w:eastAsia="Aptos Narrow" w:hAnsi="Aptos Narrow" w:cs="Aptos Narrow"/>
                <w:b/>
                <w:bCs/>
                <w:color w:val="000000" w:themeColor="text1"/>
              </w:rPr>
            </w:pPr>
            <w:r w:rsidRPr="2C30485B">
              <w:rPr>
                <w:rFonts w:ascii="Aptos Narrow" w:eastAsia="Aptos Narrow" w:hAnsi="Aptos Narrow" w:cs="Aptos Narrow"/>
                <w:b/>
                <w:bCs/>
                <w:color w:val="000000" w:themeColor="text1"/>
              </w:rPr>
              <w:t>Bull Huss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05E60F" w14:textId="4F6F4F4F" w:rsidR="2C30485B" w:rsidRDefault="2C30485B" w:rsidP="2C30485B">
            <w:pPr>
              <w:spacing w:after="0"/>
              <w:rPr>
                <w:rFonts w:ascii="Aptos Narrow" w:eastAsia="Aptos Narrow" w:hAnsi="Aptos Narrow" w:cs="Aptos Narrow"/>
                <w:color w:val="000000" w:themeColor="text1"/>
                <w:sz w:val="20"/>
                <w:szCs w:val="20"/>
              </w:rPr>
            </w:pPr>
            <w:r w:rsidRPr="2C30485B">
              <w:rPr>
                <w:rFonts w:ascii="Aptos Narrow" w:eastAsia="Aptos Narrow" w:hAnsi="Aptos Narrow" w:cs="Aptos Narrow"/>
                <w:color w:val="000000" w:themeColor="text1"/>
              </w:rPr>
              <w:t>Harvey Preston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3D93DF" w14:textId="5F04E4E1" w:rsidR="2C30485B" w:rsidRDefault="1C0290A7" w:rsidP="1B16717C">
            <w:pPr>
              <w:spacing w:after="0"/>
              <w:jc w:val="right"/>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112</w:t>
            </w:r>
            <w:r w:rsidR="2C30485B" w:rsidRPr="1B16717C">
              <w:rPr>
                <w:rFonts w:ascii="Aptos Narrow" w:eastAsia="Aptos Narrow" w:hAnsi="Aptos Narrow" w:cs="Aptos Narrow"/>
                <w:color w:val="000000" w:themeColor="text1"/>
              </w:rPr>
              <w:t>cm</w:t>
            </w:r>
          </w:p>
        </w:tc>
      </w:tr>
      <w:tr w:rsidR="1B16717C" w14:paraId="0CA0BAA9" w14:textId="77777777" w:rsidTr="181F9643">
        <w:trPr>
          <w:trHeight w:val="30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71EF5C" w14:textId="2FC6F361" w:rsidR="1305854D" w:rsidRDefault="1305854D" w:rsidP="1B16717C">
            <w:pPr>
              <w:rPr>
                <w:rFonts w:ascii="Aptos Narrow" w:eastAsia="Aptos Narrow" w:hAnsi="Aptos Narrow" w:cs="Aptos Narrow"/>
                <w:b/>
                <w:bCs/>
                <w:color w:val="000000" w:themeColor="text1"/>
              </w:rPr>
            </w:pPr>
            <w:r w:rsidRPr="1B16717C">
              <w:rPr>
                <w:rFonts w:ascii="Aptos Narrow" w:eastAsia="Aptos Narrow" w:hAnsi="Aptos Narrow" w:cs="Aptos Narrow"/>
                <w:b/>
                <w:bCs/>
                <w:color w:val="000000" w:themeColor="text1"/>
              </w:rPr>
              <w:t>Specimin Fish</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29D371" w14:textId="1657159F" w:rsidR="1305854D" w:rsidRDefault="1305854D" w:rsidP="1B16717C">
            <w:pPr>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Steve Denning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DD4E5B" w14:textId="41F85CEB" w:rsidR="1305854D" w:rsidRDefault="1305854D" w:rsidP="1B16717C">
            <w:pPr>
              <w:jc w:val="center"/>
              <w:rPr>
                <w:rFonts w:ascii="Aptos Narrow" w:eastAsia="Aptos Narrow" w:hAnsi="Aptos Narrow" w:cs="Aptos Narrow"/>
                <w:color w:val="000000" w:themeColor="text1"/>
              </w:rPr>
            </w:pPr>
            <w:r w:rsidRPr="1B16717C">
              <w:rPr>
                <w:rFonts w:ascii="Aptos Narrow" w:eastAsia="Aptos Narrow" w:hAnsi="Aptos Narrow" w:cs="Aptos Narrow"/>
                <w:color w:val="000000" w:themeColor="text1"/>
              </w:rPr>
              <w:t>Leopard Goby</w:t>
            </w:r>
          </w:p>
        </w:tc>
      </w:tr>
    </w:tbl>
    <w:p w14:paraId="6C64D52E" w14:textId="0DE8677A" w:rsidR="2C30485B" w:rsidRDefault="2C30485B" w:rsidP="2C30485B"/>
    <w:p w14:paraId="2BAB0DF6" w14:textId="03A6B42D" w:rsidR="2C30485B" w:rsidRDefault="2C30485B" w:rsidP="2C30485B">
      <w:pPr>
        <w:rPr>
          <w:b/>
          <w:bCs/>
          <w:sz w:val="20"/>
          <w:szCs w:val="20"/>
          <w:u w:val="single"/>
        </w:rPr>
      </w:pPr>
      <w:r w:rsidRPr="1B16717C">
        <w:rPr>
          <w:b/>
          <w:bCs/>
          <w:u w:val="single"/>
        </w:rPr>
        <w:t>OPEN Competitions</w:t>
      </w:r>
    </w:p>
    <w:p w14:paraId="082A2D83" w14:textId="695EE8DB" w:rsidR="30B32D0D" w:rsidRDefault="30B32D0D" w:rsidP="1B16717C">
      <w:r w:rsidRPr="1B16717C">
        <w:rPr>
          <w:b/>
          <w:bCs/>
          <w:u w:val="single"/>
        </w:rPr>
        <w:t>Summer Open Competition 17</w:t>
      </w:r>
      <w:r w:rsidRPr="1B16717C">
        <w:rPr>
          <w:b/>
          <w:bCs/>
          <w:u w:val="single"/>
          <w:vertAlign w:val="superscript"/>
        </w:rPr>
        <w:t>th</w:t>
      </w:r>
      <w:r w:rsidRPr="1B16717C">
        <w:rPr>
          <w:b/>
          <w:bCs/>
          <w:u w:val="single"/>
        </w:rPr>
        <w:t xml:space="preserve"> August</w:t>
      </w:r>
      <w:r w:rsidR="5A2A00C4" w:rsidRPr="1B16717C">
        <w:t xml:space="preserve"> – we staged the 1</w:t>
      </w:r>
      <w:r w:rsidR="5A2A00C4" w:rsidRPr="1B16717C">
        <w:rPr>
          <w:vertAlign w:val="superscript"/>
        </w:rPr>
        <w:t>st</w:t>
      </w:r>
      <w:r w:rsidR="5A2A00C4" w:rsidRPr="1B16717C">
        <w:t xml:space="preserve"> Summer Open Competition based on </w:t>
      </w:r>
      <w:r w:rsidR="613A56A2" w:rsidRPr="1B16717C">
        <w:t>‘</w:t>
      </w:r>
      <w:r w:rsidR="5A2A00C4" w:rsidRPr="1B16717C">
        <w:t>catch&amp;release</w:t>
      </w:r>
      <w:r w:rsidR="02A20E5D" w:rsidRPr="1B16717C">
        <w:t>’</w:t>
      </w:r>
      <w:r w:rsidR="5A2A00C4" w:rsidRPr="1B16717C">
        <w:t xml:space="preserve"> of 3 defined species and a 4</w:t>
      </w:r>
      <w:r w:rsidR="5A2A00C4" w:rsidRPr="1B16717C">
        <w:rPr>
          <w:vertAlign w:val="superscript"/>
        </w:rPr>
        <w:t>th</w:t>
      </w:r>
      <w:r w:rsidR="5A2A00C4" w:rsidRPr="1B16717C">
        <w:t xml:space="preserve"> </w:t>
      </w:r>
      <w:r w:rsidR="0F7D97C7" w:rsidRPr="1B16717C">
        <w:t>‘</w:t>
      </w:r>
      <w:r w:rsidR="5A2A00C4" w:rsidRPr="1B16717C">
        <w:t>Wildcard’ fish.</w:t>
      </w:r>
      <w:r w:rsidR="6B798256" w:rsidRPr="1B16717C">
        <w:t xml:space="preserve"> </w:t>
      </w:r>
      <w:r w:rsidR="780EAA29" w:rsidRPr="1B16717C">
        <w:t>The competition had 104 anglers with 36 boats take part. Prize fund of £2400 and a 2.5hp</w:t>
      </w:r>
      <w:r w:rsidR="74FAD917" w:rsidRPr="1B16717C">
        <w:t xml:space="preserve"> Honda outboard engine.</w:t>
      </w:r>
      <w:r w:rsidR="6C0E590B" w:rsidRPr="1B16717C">
        <w:t xml:space="preserve"> Sponsors for the competition were Honda Marine, Tardis Removals, TJ Services, Baits2Go and Garry Evans</w:t>
      </w:r>
      <w:r w:rsidR="310ADA8E" w:rsidRPr="1B16717C">
        <w:t xml:space="preserve">. </w:t>
      </w:r>
      <w:r w:rsidR="74FAD917" w:rsidRPr="1B16717C">
        <w:t>The competition ran at a loss of £1,050 – however, £800 of measure</w:t>
      </w:r>
      <w:r w:rsidR="350B2CAE" w:rsidRPr="1B16717C">
        <w:t>-</w:t>
      </w:r>
      <w:r w:rsidR="74FAD917" w:rsidRPr="1B16717C">
        <w:t xml:space="preserve">mats in stock for </w:t>
      </w:r>
      <w:r w:rsidR="2C5DA6C8" w:rsidRPr="1B16717C">
        <w:t xml:space="preserve">the </w:t>
      </w:r>
      <w:r w:rsidR="74FAD917" w:rsidRPr="1B16717C">
        <w:t>2025 running</w:t>
      </w:r>
      <w:r w:rsidR="0EC49089" w:rsidRPr="1B16717C">
        <w:t xml:space="preserve">. The committee set a budget of £2,000 to get this competition running. Overall </w:t>
      </w:r>
      <w:r w:rsidR="0EF67A85" w:rsidRPr="1B16717C">
        <w:t xml:space="preserve">it was concluded that the format was successful and looks likely to replace the Open Cod Competition </w:t>
      </w:r>
      <w:r w:rsidR="7C7238D5" w:rsidRPr="1B16717C">
        <w:t>(</w:t>
      </w:r>
      <w:r w:rsidR="0EF67A85" w:rsidRPr="1B16717C">
        <w:t>if Cod stocks do not improve</w:t>
      </w:r>
      <w:r w:rsidR="25AD2814" w:rsidRPr="1B16717C">
        <w:t>)</w:t>
      </w:r>
      <w:r w:rsidR="0EF67A85" w:rsidRPr="1B16717C">
        <w:t>. W</w:t>
      </w:r>
      <w:r w:rsidR="457FEE06" w:rsidRPr="1B16717C">
        <w:t>e raised £</w:t>
      </w:r>
      <w:r w:rsidR="325EE3B0" w:rsidRPr="1B16717C">
        <w:t>50</w:t>
      </w:r>
      <w:r w:rsidR="457FEE06" w:rsidRPr="1B16717C">
        <w:t>0 for Brea</w:t>
      </w:r>
      <w:r w:rsidR="6B87C330" w:rsidRPr="1B16717C">
        <w:t>s</w:t>
      </w:r>
      <w:r w:rsidR="457FEE06" w:rsidRPr="1B16717C">
        <w:t>t Cancer Charity.</w:t>
      </w:r>
      <w:r w:rsidR="0BE7CD2A" w:rsidRPr="1B16717C">
        <w:t xml:space="preserve"> 2025 </w:t>
      </w:r>
      <w:r w:rsidR="00B8071D" w:rsidRPr="1B16717C">
        <w:t>Competition</w:t>
      </w:r>
      <w:r w:rsidR="0BE7CD2A" w:rsidRPr="1B16717C">
        <w:t xml:space="preserve"> marketing has commenced with a date of 28</w:t>
      </w:r>
      <w:r w:rsidR="0BE7CD2A" w:rsidRPr="1B16717C">
        <w:rPr>
          <w:vertAlign w:val="superscript"/>
        </w:rPr>
        <w:t xml:space="preserve">th </w:t>
      </w:r>
      <w:r w:rsidR="0BE7CD2A" w:rsidRPr="1B16717C">
        <w:t>June 2025.</w:t>
      </w:r>
    </w:p>
    <w:p w14:paraId="117D219B" w14:textId="714F902A" w:rsidR="2C30485B" w:rsidRDefault="2C30485B" w:rsidP="1B16717C">
      <w:r w:rsidRPr="1B16717C">
        <w:rPr>
          <w:b/>
          <w:bCs/>
          <w:u w:val="single"/>
        </w:rPr>
        <w:lastRenderedPageBreak/>
        <w:t>Open Cod Competition 4</w:t>
      </w:r>
      <w:r w:rsidR="203BAEF1" w:rsidRPr="1B16717C">
        <w:rPr>
          <w:b/>
          <w:bCs/>
          <w:u w:val="single"/>
        </w:rPr>
        <w:t>7</w:t>
      </w:r>
      <w:r w:rsidRPr="1B16717C">
        <w:rPr>
          <w:b/>
          <w:bCs/>
          <w:u w:val="single"/>
          <w:vertAlign w:val="superscript"/>
        </w:rPr>
        <w:t>th</w:t>
      </w:r>
      <w:r w:rsidRPr="1B16717C">
        <w:t xml:space="preserve"> – was run with </w:t>
      </w:r>
      <w:r w:rsidR="383720FD" w:rsidRPr="1B16717C">
        <w:t>291</w:t>
      </w:r>
      <w:r w:rsidRPr="1B16717C">
        <w:t xml:space="preserve"> anglers and 8</w:t>
      </w:r>
      <w:r w:rsidR="1224A9DD" w:rsidRPr="1B16717C">
        <w:t>1</w:t>
      </w:r>
      <w:r w:rsidRPr="1B16717C">
        <w:t xml:space="preserve"> boats participating. </w:t>
      </w:r>
      <w:r w:rsidR="00BC07A1" w:rsidRPr="1B16717C">
        <w:t>A</w:t>
      </w:r>
      <w:r w:rsidR="00BC07A1">
        <w:t xml:space="preserve"> lot</w:t>
      </w:r>
      <w:r w:rsidRPr="1B16717C">
        <w:t xml:space="preserve"> of work behind the scenes continued throughout the year to build a fantastic offering and some great sponsors helped our section put together a prize table of &gt;£</w:t>
      </w:r>
      <w:r w:rsidR="16375E9D" w:rsidRPr="1B16717C">
        <w:t>8</w:t>
      </w:r>
      <w:r w:rsidRPr="1B16717C">
        <w:t xml:space="preserve">,500. We attracted anglers from the IoW, Kent, and Liverpool, helped by our social media contacts via Rob Cole (SWFA) and Small Boats Sea Fishing on Facebook networks. It was </w:t>
      </w:r>
      <w:r w:rsidR="399DE58A" w:rsidRPr="1B16717C">
        <w:t xml:space="preserve">concerning that only 8 </w:t>
      </w:r>
      <w:r w:rsidRPr="1B16717C">
        <w:t xml:space="preserve">cod to the scales </w:t>
      </w:r>
      <w:r w:rsidR="27397A01" w:rsidRPr="1B16717C">
        <w:t xml:space="preserve">with the winning fish achieving </w:t>
      </w:r>
      <w:r w:rsidR="17A81DE2" w:rsidRPr="1B16717C">
        <w:t>15.9lbs</w:t>
      </w:r>
      <w:r w:rsidRPr="1B16717C">
        <w:t xml:space="preserve">. </w:t>
      </w:r>
      <w:r w:rsidR="70E9D28C" w:rsidRPr="1B16717C">
        <w:t>Mark Woodgate on Catchalottie</w:t>
      </w:r>
      <w:r w:rsidRPr="1B16717C">
        <w:t xml:space="preserve"> secured 1</w:t>
      </w:r>
      <w:r w:rsidRPr="1B16717C">
        <w:rPr>
          <w:vertAlign w:val="superscript"/>
        </w:rPr>
        <w:t>st</w:t>
      </w:r>
      <w:r w:rsidRPr="1B16717C">
        <w:t xml:space="preserve"> prize. In the thick of the prizes, it was great to see </w:t>
      </w:r>
      <w:r w:rsidR="49FAFEF8" w:rsidRPr="1B16717C">
        <w:t>Bob Gregg</w:t>
      </w:r>
      <w:r w:rsidRPr="1B16717C">
        <w:t xml:space="preserve"> and </w:t>
      </w:r>
      <w:r w:rsidR="4BDCD109" w:rsidRPr="1B16717C">
        <w:t>Ian Jenkins</w:t>
      </w:r>
      <w:r w:rsidRPr="1B16717C">
        <w:t xml:space="preserve"> on the leader board, and we were also delighted to see a Junior</w:t>
      </w:r>
      <w:r w:rsidR="39360AEF" w:rsidRPr="1B16717C">
        <w:t xml:space="preserve"> Jacob Grant </w:t>
      </w:r>
      <w:r w:rsidRPr="1B16717C">
        <w:t xml:space="preserve">celebrating his win with a prize rod provided by </w:t>
      </w:r>
      <w:r w:rsidR="45949085" w:rsidRPr="1B16717C">
        <w:t>Luke &amp; Emma Evans from Odyssey Sea Adventures</w:t>
      </w:r>
      <w:r w:rsidRPr="1B16717C">
        <w:t>. Post event we can celebrate some great write-ups from Rob Cole SWFA</w:t>
      </w:r>
      <w:r w:rsidR="384770D1" w:rsidRPr="1B16717C">
        <w:t>.</w:t>
      </w:r>
      <w:r w:rsidRPr="1B16717C">
        <w:t>In summary, a successful competition which delivered over £</w:t>
      </w:r>
      <w:r w:rsidR="55996D6A" w:rsidRPr="1B16717C">
        <w:t>3</w:t>
      </w:r>
      <w:r w:rsidRPr="1B16717C">
        <w:t>k profit</w:t>
      </w:r>
      <w:r w:rsidR="6048AAE2" w:rsidRPr="1B16717C">
        <w:t xml:space="preserve"> and £750 raised for the RNLI from a raffle.</w:t>
      </w:r>
    </w:p>
    <w:p w14:paraId="5901FDF8" w14:textId="62BF3C18" w:rsidR="2C30485B" w:rsidRDefault="2C30485B" w:rsidP="2C30485B">
      <w:r w:rsidRPr="181F9643">
        <w:rPr>
          <w:b/>
          <w:bCs/>
          <w:u w:val="single"/>
        </w:rPr>
        <w:t>Species Hunt Local &amp; Away</w:t>
      </w:r>
      <w:r w:rsidRPr="181F9643">
        <w:rPr>
          <w:b/>
          <w:bCs/>
        </w:rPr>
        <w:t xml:space="preserve"> - </w:t>
      </w:r>
      <w:r w:rsidR="41499499" w:rsidRPr="181F9643">
        <w:rPr>
          <w:b/>
          <w:bCs/>
        </w:rPr>
        <w:t>3</w:t>
      </w:r>
      <w:r>
        <w:t xml:space="preserve">2 active anglers took part in this year's 2 competitions, which were designed to be attractive to as many members as possible, through recognising the achievement of people wanting to fish locally from Cardiff and those who wished to do away trips in other parts of the UK. The competition has seen active engagement with several people challenging for each of the competition titles. </w:t>
      </w:r>
      <w:r w:rsidR="702E29E9">
        <w:t>459</w:t>
      </w:r>
      <w:r>
        <w:t xml:space="preserve"> fish </w:t>
      </w:r>
      <w:r w:rsidR="5E28452C">
        <w:t>were</w:t>
      </w:r>
      <w:r>
        <w:t xml:space="preserve"> logged on the WhatsApp site with </w:t>
      </w:r>
      <w:r w:rsidR="206CB114" w:rsidRPr="181F9643">
        <w:rPr>
          <w:b/>
          <w:bCs/>
        </w:rPr>
        <w:t>45</w:t>
      </w:r>
      <w:r w:rsidRPr="181F9643">
        <w:rPr>
          <w:b/>
          <w:bCs/>
        </w:rPr>
        <w:t xml:space="preserve"> species</w:t>
      </w:r>
      <w:r>
        <w:t xml:space="preserve"> caught </w:t>
      </w:r>
      <w:r w:rsidR="718737BC">
        <w:t>l</w:t>
      </w:r>
      <w:r>
        <w:t>ocally</w:t>
      </w:r>
      <w:r w:rsidRPr="181F9643">
        <w:rPr>
          <w:b/>
          <w:bCs/>
        </w:rPr>
        <w:t xml:space="preserve"> </w:t>
      </w:r>
      <w:r>
        <w:t>from Cardiff</w:t>
      </w:r>
      <w:r w:rsidRPr="181F9643">
        <w:rPr>
          <w:b/>
          <w:bCs/>
        </w:rPr>
        <w:t>.</w:t>
      </w:r>
    </w:p>
    <w:p w14:paraId="4E2EDEA8" w14:textId="1B411096" w:rsidR="2C30485B" w:rsidRDefault="2C30485B" w:rsidP="1B16717C">
      <w:pPr>
        <w:rPr>
          <w:sz w:val="20"/>
          <w:szCs w:val="20"/>
        </w:rPr>
      </w:pPr>
      <w:r w:rsidRPr="1B16717C">
        <w:t xml:space="preserve">In the </w:t>
      </w:r>
      <w:r w:rsidRPr="1B16717C">
        <w:rPr>
          <w:b/>
          <w:bCs/>
        </w:rPr>
        <w:t>Local</w:t>
      </w:r>
      <w:r w:rsidRPr="1B16717C">
        <w:t xml:space="preserve"> competition</w:t>
      </w:r>
      <w:r w:rsidR="3CDB9D67" w:rsidRPr="1B16717C">
        <w:t xml:space="preserve">, </w:t>
      </w:r>
      <w:r w:rsidRPr="1B16717C">
        <w:rPr>
          <w:b/>
          <w:bCs/>
        </w:rPr>
        <w:t>Simon Watts</w:t>
      </w:r>
      <w:r w:rsidR="05949A6F" w:rsidRPr="1B16717C">
        <w:t xml:space="preserve"> came 1</w:t>
      </w:r>
      <w:r w:rsidR="05949A6F" w:rsidRPr="1B16717C">
        <w:rPr>
          <w:vertAlign w:val="superscript"/>
        </w:rPr>
        <w:t>st</w:t>
      </w:r>
      <w:r w:rsidR="05949A6F" w:rsidRPr="1B16717C">
        <w:t xml:space="preserve"> with 33 fish and won a Diawa Rod&amp;Reel</w:t>
      </w:r>
      <w:r w:rsidRPr="1B16717C">
        <w:t xml:space="preserve">, </w:t>
      </w:r>
      <w:r w:rsidRPr="1B16717C">
        <w:rPr>
          <w:b/>
          <w:bCs/>
        </w:rPr>
        <w:t>Rob Ward</w:t>
      </w:r>
      <w:r w:rsidR="6CB08CE9" w:rsidRPr="1B16717C">
        <w:t xml:space="preserve"> came 2</w:t>
      </w:r>
      <w:r w:rsidR="6CB08CE9" w:rsidRPr="1B16717C">
        <w:rPr>
          <w:vertAlign w:val="superscript"/>
        </w:rPr>
        <w:t>nd</w:t>
      </w:r>
      <w:r w:rsidR="6CB08CE9" w:rsidRPr="1B16717C">
        <w:t xml:space="preserve"> </w:t>
      </w:r>
      <w:r w:rsidR="476F2503" w:rsidRPr="1B16717C">
        <w:t>(</w:t>
      </w:r>
      <w:r w:rsidR="6CB08CE9" w:rsidRPr="1B16717C">
        <w:t>for the 2</w:t>
      </w:r>
      <w:r w:rsidR="6CB08CE9" w:rsidRPr="1B16717C">
        <w:rPr>
          <w:vertAlign w:val="superscript"/>
        </w:rPr>
        <w:t>nd</w:t>
      </w:r>
      <w:r w:rsidR="6CB08CE9" w:rsidRPr="1B16717C">
        <w:t xml:space="preserve"> year running</w:t>
      </w:r>
      <w:r w:rsidR="4D6AD9CF" w:rsidRPr="1B16717C">
        <w:t>)</w:t>
      </w:r>
      <w:r w:rsidR="6CB08CE9" w:rsidRPr="1B16717C">
        <w:t xml:space="preserve"> with 27 species </w:t>
      </w:r>
      <w:r w:rsidRPr="1B16717C">
        <w:t xml:space="preserve">and </w:t>
      </w:r>
      <w:r w:rsidRPr="1B16717C">
        <w:rPr>
          <w:b/>
          <w:bCs/>
        </w:rPr>
        <w:t xml:space="preserve">Steve </w:t>
      </w:r>
      <w:r w:rsidR="3FFDD601" w:rsidRPr="1B16717C">
        <w:rPr>
          <w:b/>
          <w:bCs/>
        </w:rPr>
        <w:t>Lane</w:t>
      </w:r>
      <w:r w:rsidR="3FFDD601" w:rsidRPr="1B16717C">
        <w:t xml:space="preserve"> was 3</w:t>
      </w:r>
      <w:r w:rsidR="3FFDD601" w:rsidRPr="1B16717C">
        <w:rPr>
          <w:vertAlign w:val="superscript"/>
        </w:rPr>
        <w:t>rd</w:t>
      </w:r>
      <w:r w:rsidR="3FFDD601" w:rsidRPr="1B16717C">
        <w:t xml:space="preserve"> with 24 species. Prizes were also awarded to </w:t>
      </w:r>
      <w:r w:rsidR="17AB989E" w:rsidRPr="1B16717C">
        <w:t>7</w:t>
      </w:r>
      <w:r w:rsidR="3FFDD601" w:rsidRPr="1B16717C">
        <w:t xml:space="preserve"> other members</w:t>
      </w:r>
      <w:r w:rsidR="3F35FC5F" w:rsidRPr="1B16717C">
        <w:t xml:space="preserve"> who came in the top 10.</w:t>
      </w:r>
    </w:p>
    <w:p w14:paraId="16955464" w14:textId="1A660AAA" w:rsidR="2C30485B" w:rsidRDefault="3F35FC5F" w:rsidP="1B16717C">
      <w:pPr>
        <w:rPr>
          <w:sz w:val="20"/>
          <w:szCs w:val="20"/>
        </w:rPr>
      </w:pPr>
      <w:r w:rsidRPr="1B16717C">
        <w:t>I</w:t>
      </w:r>
      <w:r w:rsidR="2C30485B" w:rsidRPr="1B16717C">
        <w:t xml:space="preserve">n the </w:t>
      </w:r>
      <w:r w:rsidR="2C30485B" w:rsidRPr="1B16717C">
        <w:rPr>
          <w:b/>
          <w:bCs/>
        </w:rPr>
        <w:t>Away</w:t>
      </w:r>
      <w:r w:rsidR="2C30485B" w:rsidRPr="1B16717C">
        <w:t xml:space="preserve"> competition we have </w:t>
      </w:r>
      <w:r w:rsidR="2C30485B" w:rsidRPr="1B16717C">
        <w:rPr>
          <w:b/>
          <w:bCs/>
        </w:rPr>
        <w:t>Steve Denning</w:t>
      </w:r>
      <w:r w:rsidR="26846811" w:rsidRPr="1B16717C">
        <w:rPr>
          <w:b/>
          <w:bCs/>
        </w:rPr>
        <w:t xml:space="preserve"> took 1</w:t>
      </w:r>
      <w:r w:rsidR="26846811" w:rsidRPr="1B16717C">
        <w:rPr>
          <w:b/>
          <w:bCs/>
          <w:vertAlign w:val="superscript"/>
        </w:rPr>
        <w:t>st</w:t>
      </w:r>
      <w:r w:rsidR="26846811" w:rsidRPr="1B16717C">
        <w:rPr>
          <w:b/>
          <w:bCs/>
        </w:rPr>
        <w:t xml:space="preserve"> prize.</w:t>
      </w:r>
    </w:p>
    <w:p w14:paraId="5C7E85E4" w14:textId="3A720A72" w:rsidR="2C30485B" w:rsidRDefault="2C30485B" w:rsidP="1B16717C">
      <w:r w:rsidRPr="1B16717C">
        <w:t xml:space="preserve">In the </w:t>
      </w:r>
      <w:r w:rsidR="2196BC00" w:rsidRPr="1B16717C">
        <w:t>ladies</w:t>
      </w:r>
      <w:r w:rsidRPr="1B16717C">
        <w:t xml:space="preserve"> section </w:t>
      </w:r>
      <w:r w:rsidR="266293D7" w:rsidRPr="1B16717C">
        <w:rPr>
          <w:b/>
          <w:bCs/>
        </w:rPr>
        <w:t>Ceri Lane</w:t>
      </w:r>
      <w:r w:rsidR="266293D7" w:rsidRPr="1B16717C">
        <w:t xml:space="preserve"> came 1</w:t>
      </w:r>
      <w:r w:rsidR="266293D7" w:rsidRPr="1B16717C">
        <w:rPr>
          <w:vertAlign w:val="superscript"/>
        </w:rPr>
        <w:t>st</w:t>
      </w:r>
      <w:r w:rsidR="266293D7" w:rsidRPr="1B16717C">
        <w:t xml:space="preserve"> with 13 locally caught fish.</w:t>
      </w:r>
    </w:p>
    <w:p w14:paraId="5ED0502E" w14:textId="0CE83F97" w:rsidR="2C30485B" w:rsidRDefault="266293D7" w:rsidP="2C30485B">
      <w:r w:rsidRPr="1B16717C">
        <w:t>T</w:t>
      </w:r>
      <w:r w:rsidR="2C30485B" w:rsidRPr="1B16717C">
        <w:t xml:space="preserve">he </w:t>
      </w:r>
      <w:r w:rsidR="463F7FC9" w:rsidRPr="1B16717C">
        <w:t xml:space="preserve">2025 </w:t>
      </w:r>
      <w:r w:rsidR="2C30485B" w:rsidRPr="1B16717C">
        <w:t>Species Hunt competition</w:t>
      </w:r>
      <w:r w:rsidR="0DD3A643" w:rsidRPr="1B16717C">
        <w:t xml:space="preserve"> started on the 1</w:t>
      </w:r>
      <w:r w:rsidR="0DD3A643" w:rsidRPr="1B16717C">
        <w:rPr>
          <w:vertAlign w:val="superscript"/>
        </w:rPr>
        <w:t>st</w:t>
      </w:r>
      <w:r w:rsidR="0DD3A643" w:rsidRPr="1B16717C">
        <w:t xml:space="preserve"> January with only a LOCAL format competition</w:t>
      </w:r>
      <w:r w:rsidR="75BDCBB3" w:rsidRPr="1B16717C">
        <w:t xml:space="preserve"> </w:t>
      </w:r>
      <w:r w:rsidR="0DD3A643" w:rsidRPr="1B16717C">
        <w:t>being run</w:t>
      </w:r>
      <w:r w:rsidR="2C30485B" w:rsidRPr="1B16717C">
        <w:t xml:space="preserve"> to provide for a ‘fairer playing field’.</w:t>
      </w:r>
    </w:p>
    <w:p w14:paraId="6D3FA751" w14:textId="404679D4" w:rsidR="2C30485B" w:rsidRDefault="2C30485B" w:rsidP="2C30485B"/>
    <w:p w14:paraId="279D0049" w14:textId="5037240F" w:rsidR="2C30485B" w:rsidRDefault="2C30485B" w:rsidP="2C30485B">
      <w:pPr>
        <w:rPr>
          <w:b/>
          <w:bCs/>
          <w:u w:val="single"/>
        </w:rPr>
      </w:pPr>
      <w:r w:rsidRPr="1B16717C">
        <w:rPr>
          <w:b/>
          <w:bCs/>
          <w:u w:val="single"/>
        </w:rPr>
        <w:t>Other activities</w:t>
      </w:r>
    </w:p>
    <w:p w14:paraId="66DB5683" w14:textId="63E91D42" w:rsidR="2C30485B" w:rsidRDefault="2C30485B" w:rsidP="1B16717C">
      <w:pPr>
        <w:rPr>
          <w:sz w:val="20"/>
          <w:szCs w:val="20"/>
        </w:rPr>
      </w:pPr>
      <w:r w:rsidRPr="1B16717C">
        <w:t xml:space="preserve">The Angling section raised </w:t>
      </w:r>
      <w:r w:rsidRPr="1B16717C">
        <w:rPr>
          <w:b/>
          <w:bCs/>
        </w:rPr>
        <w:t>£</w:t>
      </w:r>
      <w:r w:rsidR="781D0D31" w:rsidRPr="1B16717C">
        <w:rPr>
          <w:b/>
          <w:bCs/>
        </w:rPr>
        <w:t>1,657 for charity.</w:t>
      </w:r>
    </w:p>
    <w:p w14:paraId="7B6DED14" w14:textId="25BD0C7D" w:rsidR="781D0D31" w:rsidRDefault="781D0D31" w:rsidP="1B16717C">
      <w:pPr>
        <w:rPr>
          <w:sz w:val="20"/>
          <w:szCs w:val="20"/>
        </w:rPr>
      </w:pPr>
      <w:r w:rsidRPr="1B16717C">
        <w:rPr>
          <w:b/>
          <w:bCs/>
        </w:rPr>
        <w:t xml:space="preserve">Open Cod Competition </w:t>
      </w:r>
      <w:r>
        <w:tab/>
      </w:r>
      <w:r w:rsidRPr="1B16717C">
        <w:rPr>
          <w:b/>
          <w:bCs/>
        </w:rPr>
        <w:t xml:space="preserve"> £750 </w:t>
      </w:r>
      <w:r>
        <w:tab/>
      </w:r>
      <w:r w:rsidRPr="1B16717C">
        <w:rPr>
          <w:b/>
          <w:bCs/>
        </w:rPr>
        <w:t>RNLI</w:t>
      </w:r>
    </w:p>
    <w:p w14:paraId="6851B1E0" w14:textId="3735413D" w:rsidR="781D0D31" w:rsidRDefault="781D0D31" w:rsidP="1B16717C">
      <w:pPr>
        <w:rPr>
          <w:sz w:val="20"/>
          <w:szCs w:val="20"/>
        </w:rPr>
      </w:pPr>
      <w:r w:rsidRPr="1B16717C">
        <w:rPr>
          <w:b/>
          <w:bCs/>
        </w:rPr>
        <w:t xml:space="preserve">Open Summer Competition </w:t>
      </w:r>
      <w:r>
        <w:tab/>
      </w:r>
      <w:r w:rsidRPr="1B16717C">
        <w:rPr>
          <w:b/>
          <w:bCs/>
        </w:rPr>
        <w:t>£500</w:t>
      </w:r>
      <w:r>
        <w:tab/>
      </w:r>
      <w:r w:rsidRPr="1B16717C">
        <w:rPr>
          <w:b/>
          <w:bCs/>
        </w:rPr>
        <w:t>Breast Cancer</w:t>
      </w:r>
    </w:p>
    <w:p w14:paraId="1CA8DFE7" w14:textId="0D575FAC" w:rsidR="781D0D31" w:rsidRDefault="781D0D31" w:rsidP="1B16717C">
      <w:pPr>
        <w:rPr>
          <w:b/>
          <w:bCs/>
        </w:rPr>
      </w:pPr>
      <w:r w:rsidRPr="181F9643">
        <w:rPr>
          <w:b/>
          <w:bCs/>
        </w:rPr>
        <w:t xml:space="preserve">Bunny Cup </w:t>
      </w:r>
      <w:r>
        <w:tab/>
      </w:r>
      <w:r>
        <w:tab/>
      </w:r>
      <w:r>
        <w:tab/>
      </w:r>
      <w:r w:rsidR="4ED47059" w:rsidRPr="181F9643">
        <w:rPr>
          <w:b/>
          <w:bCs/>
        </w:rPr>
        <w:t xml:space="preserve"> </w:t>
      </w:r>
      <w:r w:rsidRPr="181F9643">
        <w:rPr>
          <w:b/>
          <w:bCs/>
        </w:rPr>
        <w:t>£82</w:t>
      </w:r>
      <w:r>
        <w:tab/>
      </w:r>
      <w:r w:rsidR="4AB5448D" w:rsidRPr="181F9643">
        <w:rPr>
          <w:b/>
          <w:bCs/>
        </w:rPr>
        <w:t>Velindre</w:t>
      </w:r>
    </w:p>
    <w:p w14:paraId="55E71122" w14:textId="1C284ABC" w:rsidR="781D0D31" w:rsidRDefault="781D0D31" w:rsidP="1B16717C">
      <w:pPr>
        <w:rPr>
          <w:b/>
          <w:bCs/>
        </w:rPr>
      </w:pPr>
      <w:r w:rsidRPr="181F9643">
        <w:rPr>
          <w:b/>
          <w:bCs/>
        </w:rPr>
        <w:t>Simon Leeke</w:t>
      </w:r>
      <w:r w:rsidR="00041025" w:rsidRPr="181F9643">
        <w:rPr>
          <w:b/>
          <w:bCs/>
        </w:rPr>
        <w:t xml:space="preserve"> Trophy</w:t>
      </w:r>
      <w:r>
        <w:tab/>
      </w:r>
      <w:r>
        <w:tab/>
      </w:r>
      <w:r w:rsidRPr="181F9643">
        <w:rPr>
          <w:b/>
          <w:bCs/>
        </w:rPr>
        <w:t>£3</w:t>
      </w:r>
      <w:r w:rsidR="006207C4" w:rsidRPr="181F9643">
        <w:rPr>
          <w:b/>
          <w:bCs/>
        </w:rPr>
        <w:t>45</w:t>
      </w:r>
      <w:r>
        <w:tab/>
      </w:r>
      <w:r w:rsidRPr="181F9643">
        <w:rPr>
          <w:b/>
          <w:bCs/>
        </w:rPr>
        <w:t>Marie Curie</w:t>
      </w:r>
      <w:r w:rsidR="46D519CC" w:rsidRPr="181F9643">
        <w:rPr>
          <w:b/>
          <w:bCs/>
        </w:rPr>
        <w:t xml:space="preserve"> / Holme Tower</w:t>
      </w:r>
    </w:p>
    <w:p w14:paraId="12B20DAF" w14:textId="0457080B" w:rsidR="1B16717C" w:rsidRDefault="1B16717C" w:rsidP="1B16717C">
      <w:pPr>
        <w:rPr>
          <w:b/>
          <w:bCs/>
          <w:u w:val="single"/>
        </w:rPr>
      </w:pPr>
    </w:p>
    <w:p w14:paraId="35122870" w14:textId="016999C0" w:rsidR="2C30485B" w:rsidRDefault="2C30485B" w:rsidP="2C30485B">
      <w:pPr>
        <w:rPr>
          <w:b/>
          <w:bCs/>
        </w:rPr>
      </w:pPr>
      <w:r w:rsidRPr="2C30485B">
        <w:rPr>
          <w:b/>
          <w:bCs/>
          <w:u w:val="single"/>
        </w:rPr>
        <w:t>Finance</w:t>
      </w:r>
    </w:p>
    <w:p w14:paraId="26654E9A" w14:textId="40F857B4" w:rsidR="454E01FC" w:rsidRDefault="0747DC1B" w:rsidP="2C30485B">
      <w:pPr>
        <w:rPr>
          <w:sz w:val="20"/>
          <w:szCs w:val="20"/>
        </w:rPr>
      </w:pPr>
      <w:r w:rsidRPr="1B16717C">
        <w:t>Alan</w:t>
      </w:r>
      <w:r w:rsidR="2C30485B" w:rsidRPr="1B16717C">
        <w:t xml:space="preserve"> has reported on the financial status for 202</w:t>
      </w:r>
      <w:r w:rsidR="3370E42D" w:rsidRPr="1B16717C">
        <w:t>4</w:t>
      </w:r>
      <w:r w:rsidR="2C30485B" w:rsidRPr="1B16717C">
        <w:t>, and we are pleased to report prudent management has seen the account maintained. It is important to remember that it typically costs £8,000 to run the club p.a. and the importance of a good Open Cod Competition and membership engagement is essential to ensure we maintain the Angling Section.</w:t>
      </w:r>
    </w:p>
    <w:p w14:paraId="6EEE2956" w14:textId="6ADFC6E2" w:rsidR="00AA0C3F" w:rsidRDefault="2C30485B" w:rsidP="2C30485B">
      <w:pPr>
        <w:rPr>
          <w:b/>
          <w:bCs/>
          <w:sz w:val="20"/>
          <w:szCs w:val="20"/>
          <w:u w:val="single"/>
        </w:rPr>
      </w:pPr>
      <w:r w:rsidRPr="2C30485B">
        <w:rPr>
          <w:b/>
          <w:bCs/>
          <w:u w:val="single"/>
        </w:rPr>
        <w:t>Committee</w:t>
      </w:r>
    </w:p>
    <w:p w14:paraId="4C47F04B" w14:textId="2B312D73" w:rsidR="00AA0C3F" w:rsidRDefault="2C30485B" w:rsidP="1B16717C">
      <w:pPr>
        <w:rPr>
          <w:sz w:val="20"/>
          <w:szCs w:val="20"/>
        </w:rPr>
      </w:pPr>
      <w:r w:rsidRPr="1B16717C">
        <w:lastRenderedPageBreak/>
        <w:t>The Committee continued to meet monthly throughout the year.</w:t>
      </w:r>
    </w:p>
    <w:p w14:paraId="17B3BBE6" w14:textId="5E015F73" w:rsidR="00AA0C3F" w:rsidRDefault="2C30485B" w:rsidP="2C30485B">
      <w:pPr>
        <w:rPr>
          <w:sz w:val="20"/>
          <w:szCs w:val="20"/>
        </w:rPr>
      </w:pPr>
      <w:r w:rsidRPr="1B16717C">
        <w:t>A big thank you is more than justified to the Angling Section Committee who have volunteered many hours, and dedication to run the club.</w:t>
      </w:r>
    </w:p>
    <w:p w14:paraId="45C4B472" w14:textId="2CE32A38" w:rsidR="00AA0C3F" w:rsidRDefault="2C30485B" w:rsidP="2C30485B">
      <w:pPr>
        <w:rPr>
          <w:b/>
          <w:bCs/>
          <w:u w:val="single"/>
        </w:rPr>
      </w:pPr>
      <w:r w:rsidRPr="181F9643">
        <w:rPr>
          <w:b/>
          <w:bCs/>
          <w:u w:val="single"/>
        </w:rPr>
        <w:t>Finally</w:t>
      </w:r>
    </w:p>
    <w:p w14:paraId="2358483F" w14:textId="6CA13EF2" w:rsidR="00AA0C3F" w:rsidRDefault="2C30485B" w:rsidP="181F9643">
      <w:pPr>
        <w:rPr>
          <w:sz w:val="24"/>
          <w:szCs w:val="24"/>
        </w:rPr>
      </w:pPr>
      <w:r>
        <w:t xml:space="preserve">We hope to see you at the AGM on the </w:t>
      </w:r>
      <w:r w:rsidR="5635E700">
        <w:t>16</w:t>
      </w:r>
      <w:r w:rsidRPr="181F9643">
        <w:rPr>
          <w:vertAlign w:val="superscript"/>
        </w:rPr>
        <w:t>th</w:t>
      </w:r>
      <w:r>
        <w:t xml:space="preserve"> </w:t>
      </w:r>
      <w:r w:rsidR="2A81C61B">
        <w:t>April</w:t>
      </w:r>
      <w:r>
        <w:t xml:space="preserve">, which is your opportunity to have input into the Angling Section and help mould our direction. If you have an interest in joining the committee, please put in a nomination form to the section before the AGM. Thank you to those members who have helped behind the scenes such as those who assisted on the weekend of the Open Cod </w:t>
      </w:r>
      <w:r w:rsidR="00563B6E">
        <w:t>Competition</w:t>
      </w:r>
      <w:r>
        <w:t>. This is your section and your support for the events is important to ensure we have a section going forward.</w:t>
      </w:r>
    </w:p>
    <w:p w14:paraId="12C9031C" w14:textId="1CBF6BD1" w:rsidR="00AA0C3F" w:rsidRDefault="2C30485B" w:rsidP="2C30485B">
      <w:pPr>
        <w:rPr>
          <w:sz w:val="24"/>
          <w:szCs w:val="24"/>
        </w:rPr>
      </w:pPr>
      <w:r>
        <w:t>We are hoping for an improvement in fish catches in 202</w:t>
      </w:r>
      <w:r w:rsidR="14826004">
        <w:t>5</w:t>
      </w:r>
      <w:r>
        <w:t xml:space="preserve"> and are looking to stage 35 competitions, alongside the newly launched Species Hunt. We hope to continue to see the section thrive and will be looking to increase our offering to attract youngsters to our sport.</w:t>
      </w:r>
    </w:p>
    <w:p w14:paraId="40CF2914" w14:textId="1FDB11D8" w:rsidR="2C30485B" w:rsidRDefault="2C30485B" w:rsidP="2C30485B"/>
    <w:p w14:paraId="7F481057" w14:textId="7FD5BB54" w:rsidR="00AA0C3F" w:rsidRDefault="2C30485B" w:rsidP="2C30485B">
      <w:pPr>
        <w:rPr>
          <w:sz w:val="24"/>
          <w:szCs w:val="24"/>
        </w:rPr>
      </w:pPr>
      <w:r w:rsidRPr="1B16717C">
        <w:t xml:space="preserve">Tight Lines </w:t>
      </w:r>
    </w:p>
    <w:p w14:paraId="5704FFBD" w14:textId="31D5F7FA" w:rsidR="009B05BD" w:rsidRDefault="2C30485B" w:rsidP="2C30485B">
      <w:pPr>
        <w:rPr>
          <w:sz w:val="20"/>
          <w:szCs w:val="20"/>
        </w:rPr>
      </w:pPr>
      <w:r w:rsidRPr="2C30485B">
        <w:t>Harvey Preston</w:t>
      </w:r>
    </w:p>
    <w:p w14:paraId="79E86566" w14:textId="529795C4" w:rsidR="00667B36" w:rsidRPr="006223AA" w:rsidRDefault="2C30485B" w:rsidP="2C30485B">
      <w:pPr>
        <w:rPr>
          <w:sz w:val="20"/>
          <w:szCs w:val="20"/>
        </w:rPr>
      </w:pPr>
      <w:r>
        <w:t>Chairman CBYC Angling Section</w:t>
      </w:r>
    </w:p>
    <w:sectPr w:rsidR="00667B36" w:rsidRPr="00622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179C0"/>
    <w:multiLevelType w:val="hybridMultilevel"/>
    <w:tmpl w:val="9E744454"/>
    <w:lvl w:ilvl="0" w:tplc="97449DCE">
      <w:start w:val="1"/>
      <w:numFmt w:val="bullet"/>
      <w:lvlText w:val=""/>
      <w:lvlJc w:val="left"/>
      <w:pPr>
        <w:ind w:left="720" w:hanging="360"/>
      </w:pPr>
      <w:rPr>
        <w:rFonts w:ascii="Symbol" w:hAnsi="Symbol" w:hint="default"/>
      </w:rPr>
    </w:lvl>
    <w:lvl w:ilvl="1" w:tplc="919A6584">
      <w:start w:val="1"/>
      <w:numFmt w:val="bullet"/>
      <w:lvlText w:val="o"/>
      <w:lvlJc w:val="left"/>
      <w:pPr>
        <w:ind w:left="1440" w:hanging="360"/>
      </w:pPr>
      <w:rPr>
        <w:rFonts w:ascii="Courier New" w:hAnsi="Courier New" w:hint="default"/>
      </w:rPr>
    </w:lvl>
    <w:lvl w:ilvl="2" w:tplc="06AC562A">
      <w:start w:val="1"/>
      <w:numFmt w:val="bullet"/>
      <w:lvlText w:val=""/>
      <w:lvlJc w:val="left"/>
      <w:pPr>
        <w:ind w:left="2160" w:hanging="360"/>
      </w:pPr>
      <w:rPr>
        <w:rFonts w:ascii="Wingdings" w:hAnsi="Wingdings" w:hint="default"/>
      </w:rPr>
    </w:lvl>
    <w:lvl w:ilvl="3" w:tplc="F698A972">
      <w:start w:val="1"/>
      <w:numFmt w:val="bullet"/>
      <w:lvlText w:val=""/>
      <w:lvlJc w:val="left"/>
      <w:pPr>
        <w:ind w:left="2880" w:hanging="360"/>
      </w:pPr>
      <w:rPr>
        <w:rFonts w:ascii="Symbol" w:hAnsi="Symbol" w:hint="default"/>
      </w:rPr>
    </w:lvl>
    <w:lvl w:ilvl="4" w:tplc="F8E4C814">
      <w:start w:val="1"/>
      <w:numFmt w:val="bullet"/>
      <w:lvlText w:val="o"/>
      <w:lvlJc w:val="left"/>
      <w:pPr>
        <w:ind w:left="3600" w:hanging="360"/>
      </w:pPr>
      <w:rPr>
        <w:rFonts w:ascii="Courier New" w:hAnsi="Courier New" w:hint="default"/>
      </w:rPr>
    </w:lvl>
    <w:lvl w:ilvl="5" w:tplc="60AE6100">
      <w:start w:val="1"/>
      <w:numFmt w:val="bullet"/>
      <w:lvlText w:val=""/>
      <w:lvlJc w:val="left"/>
      <w:pPr>
        <w:ind w:left="4320" w:hanging="360"/>
      </w:pPr>
      <w:rPr>
        <w:rFonts w:ascii="Wingdings" w:hAnsi="Wingdings" w:hint="default"/>
      </w:rPr>
    </w:lvl>
    <w:lvl w:ilvl="6" w:tplc="B2D6379C">
      <w:start w:val="1"/>
      <w:numFmt w:val="bullet"/>
      <w:lvlText w:val=""/>
      <w:lvlJc w:val="left"/>
      <w:pPr>
        <w:ind w:left="5040" w:hanging="360"/>
      </w:pPr>
      <w:rPr>
        <w:rFonts w:ascii="Symbol" w:hAnsi="Symbol" w:hint="default"/>
      </w:rPr>
    </w:lvl>
    <w:lvl w:ilvl="7" w:tplc="E7F8910E">
      <w:start w:val="1"/>
      <w:numFmt w:val="bullet"/>
      <w:lvlText w:val="o"/>
      <w:lvlJc w:val="left"/>
      <w:pPr>
        <w:ind w:left="5760" w:hanging="360"/>
      </w:pPr>
      <w:rPr>
        <w:rFonts w:ascii="Courier New" w:hAnsi="Courier New" w:hint="default"/>
      </w:rPr>
    </w:lvl>
    <w:lvl w:ilvl="8" w:tplc="2CE6E672">
      <w:start w:val="1"/>
      <w:numFmt w:val="bullet"/>
      <w:lvlText w:val=""/>
      <w:lvlJc w:val="left"/>
      <w:pPr>
        <w:ind w:left="6480" w:hanging="360"/>
      </w:pPr>
      <w:rPr>
        <w:rFonts w:ascii="Wingdings" w:hAnsi="Wingdings" w:hint="default"/>
      </w:rPr>
    </w:lvl>
  </w:abstractNum>
  <w:abstractNum w:abstractNumId="1" w15:restartNumberingAfterBreak="0">
    <w:nsid w:val="754CEE68"/>
    <w:multiLevelType w:val="hybridMultilevel"/>
    <w:tmpl w:val="F80EF81E"/>
    <w:lvl w:ilvl="0" w:tplc="5E5424DA">
      <w:start w:val="1"/>
      <w:numFmt w:val="bullet"/>
      <w:lvlText w:val=""/>
      <w:lvlJc w:val="left"/>
      <w:pPr>
        <w:ind w:left="720" w:hanging="360"/>
      </w:pPr>
      <w:rPr>
        <w:rFonts w:ascii="Symbol" w:hAnsi="Symbol" w:hint="default"/>
      </w:rPr>
    </w:lvl>
    <w:lvl w:ilvl="1" w:tplc="09E01FA8">
      <w:start w:val="1"/>
      <w:numFmt w:val="bullet"/>
      <w:lvlText w:val="o"/>
      <w:lvlJc w:val="left"/>
      <w:pPr>
        <w:ind w:left="1440" w:hanging="360"/>
      </w:pPr>
      <w:rPr>
        <w:rFonts w:ascii="Courier New" w:hAnsi="Courier New" w:hint="default"/>
      </w:rPr>
    </w:lvl>
    <w:lvl w:ilvl="2" w:tplc="E2542EBE">
      <w:start w:val="1"/>
      <w:numFmt w:val="bullet"/>
      <w:lvlText w:val=""/>
      <w:lvlJc w:val="left"/>
      <w:pPr>
        <w:ind w:left="2160" w:hanging="360"/>
      </w:pPr>
      <w:rPr>
        <w:rFonts w:ascii="Wingdings" w:hAnsi="Wingdings" w:hint="default"/>
      </w:rPr>
    </w:lvl>
    <w:lvl w:ilvl="3" w:tplc="A42259E4">
      <w:start w:val="1"/>
      <w:numFmt w:val="bullet"/>
      <w:lvlText w:val=""/>
      <w:lvlJc w:val="left"/>
      <w:pPr>
        <w:ind w:left="2880" w:hanging="360"/>
      </w:pPr>
      <w:rPr>
        <w:rFonts w:ascii="Symbol" w:hAnsi="Symbol" w:hint="default"/>
      </w:rPr>
    </w:lvl>
    <w:lvl w:ilvl="4" w:tplc="0478DBC0">
      <w:start w:val="1"/>
      <w:numFmt w:val="bullet"/>
      <w:lvlText w:val="o"/>
      <w:lvlJc w:val="left"/>
      <w:pPr>
        <w:ind w:left="3600" w:hanging="360"/>
      </w:pPr>
      <w:rPr>
        <w:rFonts w:ascii="Courier New" w:hAnsi="Courier New" w:hint="default"/>
      </w:rPr>
    </w:lvl>
    <w:lvl w:ilvl="5" w:tplc="D4F2EA22">
      <w:start w:val="1"/>
      <w:numFmt w:val="bullet"/>
      <w:lvlText w:val=""/>
      <w:lvlJc w:val="left"/>
      <w:pPr>
        <w:ind w:left="4320" w:hanging="360"/>
      </w:pPr>
      <w:rPr>
        <w:rFonts w:ascii="Wingdings" w:hAnsi="Wingdings" w:hint="default"/>
      </w:rPr>
    </w:lvl>
    <w:lvl w:ilvl="6" w:tplc="D166EBB8">
      <w:start w:val="1"/>
      <w:numFmt w:val="bullet"/>
      <w:lvlText w:val=""/>
      <w:lvlJc w:val="left"/>
      <w:pPr>
        <w:ind w:left="5040" w:hanging="360"/>
      </w:pPr>
      <w:rPr>
        <w:rFonts w:ascii="Symbol" w:hAnsi="Symbol" w:hint="default"/>
      </w:rPr>
    </w:lvl>
    <w:lvl w:ilvl="7" w:tplc="B344B4EE">
      <w:start w:val="1"/>
      <w:numFmt w:val="bullet"/>
      <w:lvlText w:val="o"/>
      <w:lvlJc w:val="left"/>
      <w:pPr>
        <w:ind w:left="5760" w:hanging="360"/>
      </w:pPr>
      <w:rPr>
        <w:rFonts w:ascii="Courier New" w:hAnsi="Courier New" w:hint="default"/>
      </w:rPr>
    </w:lvl>
    <w:lvl w:ilvl="8" w:tplc="B4DC0EB4">
      <w:start w:val="1"/>
      <w:numFmt w:val="bullet"/>
      <w:lvlText w:val=""/>
      <w:lvlJc w:val="left"/>
      <w:pPr>
        <w:ind w:left="6480" w:hanging="360"/>
      </w:pPr>
      <w:rPr>
        <w:rFonts w:ascii="Wingdings" w:hAnsi="Wingdings" w:hint="default"/>
      </w:rPr>
    </w:lvl>
  </w:abstractNum>
  <w:abstractNum w:abstractNumId="2" w15:restartNumberingAfterBreak="0">
    <w:nsid w:val="77DE01C3"/>
    <w:multiLevelType w:val="hybridMultilevel"/>
    <w:tmpl w:val="685C1FC4"/>
    <w:lvl w:ilvl="0" w:tplc="17AA5CFA">
      <w:start w:val="1"/>
      <w:numFmt w:val="bullet"/>
      <w:lvlText w:val=""/>
      <w:lvlJc w:val="left"/>
      <w:pPr>
        <w:ind w:left="720" w:hanging="360"/>
      </w:pPr>
      <w:rPr>
        <w:rFonts w:ascii="Symbol" w:hAnsi="Symbol" w:hint="default"/>
      </w:rPr>
    </w:lvl>
    <w:lvl w:ilvl="1" w:tplc="448ABA5C">
      <w:start w:val="1"/>
      <w:numFmt w:val="bullet"/>
      <w:lvlText w:val="o"/>
      <w:lvlJc w:val="left"/>
      <w:pPr>
        <w:ind w:left="1440" w:hanging="360"/>
      </w:pPr>
      <w:rPr>
        <w:rFonts w:ascii="Courier New" w:hAnsi="Courier New" w:hint="default"/>
      </w:rPr>
    </w:lvl>
    <w:lvl w:ilvl="2" w:tplc="DD56C2FC">
      <w:start w:val="1"/>
      <w:numFmt w:val="bullet"/>
      <w:lvlText w:val=""/>
      <w:lvlJc w:val="left"/>
      <w:pPr>
        <w:ind w:left="2160" w:hanging="360"/>
      </w:pPr>
      <w:rPr>
        <w:rFonts w:ascii="Wingdings" w:hAnsi="Wingdings" w:hint="default"/>
      </w:rPr>
    </w:lvl>
    <w:lvl w:ilvl="3" w:tplc="E71E22B0">
      <w:start w:val="1"/>
      <w:numFmt w:val="bullet"/>
      <w:lvlText w:val=""/>
      <w:lvlJc w:val="left"/>
      <w:pPr>
        <w:ind w:left="2880" w:hanging="360"/>
      </w:pPr>
      <w:rPr>
        <w:rFonts w:ascii="Symbol" w:hAnsi="Symbol" w:hint="default"/>
      </w:rPr>
    </w:lvl>
    <w:lvl w:ilvl="4" w:tplc="00528D14">
      <w:start w:val="1"/>
      <w:numFmt w:val="bullet"/>
      <w:lvlText w:val="o"/>
      <w:lvlJc w:val="left"/>
      <w:pPr>
        <w:ind w:left="3600" w:hanging="360"/>
      </w:pPr>
      <w:rPr>
        <w:rFonts w:ascii="Courier New" w:hAnsi="Courier New" w:hint="default"/>
      </w:rPr>
    </w:lvl>
    <w:lvl w:ilvl="5" w:tplc="AEF43A7C">
      <w:start w:val="1"/>
      <w:numFmt w:val="bullet"/>
      <w:lvlText w:val=""/>
      <w:lvlJc w:val="left"/>
      <w:pPr>
        <w:ind w:left="4320" w:hanging="360"/>
      </w:pPr>
      <w:rPr>
        <w:rFonts w:ascii="Wingdings" w:hAnsi="Wingdings" w:hint="default"/>
      </w:rPr>
    </w:lvl>
    <w:lvl w:ilvl="6" w:tplc="14E87382">
      <w:start w:val="1"/>
      <w:numFmt w:val="bullet"/>
      <w:lvlText w:val=""/>
      <w:lvlJc w:val="left"/>
      <w:pPr>
        <w:ind w:left="5040" w:hanging="360"/>
      </w:pPr>
      <w:rPr>
        <w:rFonts w:ascii="Symbol" w:hAnsi="Symbol" w:hint="default"/>
      </w:rPr>
    </w:lvl>
    <w:lvl w:ilvl="7" w:tplc="C434BC38">
      <w:start w:val="1"/>
      <w:numFmt w:val="bullet"/>
      <w:lvlText w:val="o"/>
      <w:lvlJc w:val="left"/>
      <w:pPr>
        <w:ind w:left="5760" w:hanging="360"/>
      </w:pPr>
      <w:rPr>
        <w:rFonts w:ascii="Courier New" w:hAnsi="Courier New" w:hint="default"/>
      </w:rPr>
    </w:lvl>
    <w:lvl w:ilvl="8" w:tplc="56021ED2">
      <w:start w:val="1"/>
      <w:numFmt w:val="bullet"/>
      <w:lvlText w:val=""/>
      <w:lvlJc w:val="left"/>
      <w:pPr>
        <w:ind w:left="6480" w:hanging="360"/>
      </w:pPr>
      <w:rPr>
        <w:rFonts w:ascii="Wingdings" w:hAnsi="Wingdings" w:hint="default"/>
      </w:rPr>
    </w:lvl>
  </w:abstractNum>
  <w:num w:numId="1" w16cid:durableId="296882471">
    <w:abstractNumId w:val="1"/>
  </w:num>
  <w:num w:numId="2" w16cid:durableId="1790316572">
    <w:abstractNumId w:val="0"/>
  </w:num>
  <w:num w:numId="3" w16cid:durableId="119750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82"/>
    <w:rsid w:val="00041025"/>
    <w:rsid w:val="00066E84"/>
    <w:rsid w:val="000B1832"/>
    <w:rsid w:val="0011B639"/>
    <w:rsid w:val="00145E3D"/>
    <w:rsid w:val="00372DD7"/>
    <w:rsid w:val="00374F29"/>
    <w:rsid w:val="00456D3C"/>
    <w:rsid w:val="00531C1D"/>
    <w:rsid w:val="00554FF9"/>
    <w:rsid w:val="00563B6E"/>
    <w:rsid w:val="005E5D9E"/>
    <w:rsid w:val="006207C4"/>
    <w:rsid w:val="006223AA"/>
    <w:rsid w:val="00667B36"/>
    <w:rsid w:val="006A5363"/>
    <w:rsid w:val="0071377F"/>
    <w:rsid w:val="00743775"/>
    <w:rsid w:val="007B6DFA"/>
    <w:rsid w:val="009B05BD"/>
    <w:rsid w:val="00A02382"/>
    <w:rsid w:val="00A41ABB"/>
    <w:rsid w:val="00A730F3"/>
    <w:rsid w:val="00A740A5"/>
    <w:rsid w:val="00AA0C3F"/>
    <w:rsid w:val="00B8071D"/>
    <w:rsid w:val="00BC07A1"/>
    <w:rsid w:val="00D71167"/>
    <w:rsid w:val="00E73CAF"/>
    <w:rsid w:val="00E8009E"/>
    <w:rsid w:val="00EF4F21"/>
    <w:rsid w:val="00FC7389"/>
    <w:rsid w:val="01182E9A"/>
    <w:rsid w:val="01A728E0"/>
    <w:rsid w:val="02A20E5D"/>
    <w:rsid w:val="02A38C1E"/>
    <w:rsid w:val="03335A75"/>
    <w:rsid w:val="03818691"/>
    <w:rsid w:val="038601F6"/>
    <w:rsid w:val="03CDE9E9"/>
    <w:rsid w:val="03EE1593"/>
    <w:rsid w:val="041930C0"/>
    <w:rsid w:val="043D1EC2"/>
    <w:rsid w:val="045451C7"/>
    <w:rsid w:val="049588EF"/>
    <w:rsid w:val="05093727"/>
    <w:rsid w:val="0588C295"/>
    <w:rsid w:val="05949A6F"/>
    <w:rsid w:val="0604E8E2"/>
    <w:rsid w:val="06313B2F"/>
    <w:rsid w:val="066AD38B"/>
    <w:rsid w:val="0747DC1B"/>
    <w:rsid w:val="07B96A5B"/>
    <w:rsid w:val="081BFDF8"/>
    <w:rsid w:val="087B393C"/>
    <w:rsid w:val="08D644B1"/>
    <w:rsid w:val="09ADF7A6"/>
    <w:rsid w:val="0A187B29"/>
    <w:rsid w:val="0A52E441"/>
    <w:rsid w:val="0A72408D"/>
    <w:rsid w:val="0A97507B"/>
    <w:rsid w:val="0AF231DE"/>
    <w:rsid w:val="0B2E1BA0"/>
    <w:rsid w:val="0B35816F"/>
    <w:rsid w:val="0B640D5A"/>
    <w:rsid w:val="0BE7CD2A"/>
    <w:rsid w:val="0D04E297"/>
    <w:rsid w:val="0D10D6FF"/>
    <w:rsid w:val="0D8125AB"/>
    <w:rsid w:val="0DABAF9A"/>
    <w:rsid w:val="0DB5BBD0"/>
    <w:rsid w:val="0DD3A643"/>
    <w:rsid w:val="0E0E7E96"/>
    <w:rsid w:val="0E9B51CB"/>
    <w:rsid w:val="0EB5DFCB"/>
    <w:rsid w:val="0EC49089"/>
    <w:rsid w:val="0EF67A85"/>
    <w:rsid w:val="0F143A43"/>
    <w:rsid w:val="0F466005"/>
    <w:rsid w:val="0F7D97C7"/>
    <w:rsid w:val="114469A8"/>
    <w:rsid w:val="1191796B"/>
    <w:rsid w:val="11A6D1F4"/>
    <w:rsid w:val="11AB17C1"/>
    <w:rsid w:val="1224A9DD"/>
    <w:rsid w:val="12E2F663"/>
    <w:rsid w:val="1305854D"/>
    <w:rsid w:val="131D0E1A"/>
    <w:rsid w:val="1369B407"/>
    <w:rsid w:val="14826004"/>
    <w:rsid w:val="14F8D847"/>
    <w:rsid w:val="155BCA77"/>
    <w:rsid w:val="15CB2254"/>
    <w:rsid w:val="16375E9D"/>
    <w:rsid w:val="16ADB82B"/>
    <w:rsid w:val="16D98851"/>
    <w:rsid w:val="17A81DE2"/>
    <w:rsid w:val="17AB989E"/>
    <w:rsid w:val="17BC71A9"/>
    <w:rsid w:val="181F9643"/>
    <w:rsid w:val="1835E568"/>
    <w:rsid w:val="183F3B8F"/>
    <w:rsid w:val="184C1C1A"/>
    <w:rsid w:val="187CE026"/>
    <w:rsid w:val="18BFE7A6"/>
    <w:rsid w:val="18D8E9E9"/>
    <w:rsid w:val="1A06EDA7"/>
    <w:rsid w:val="1A50B98C"/>
    <w:rsid w:val="1A8DAD16"/>
    <w:rsid w:val="1AEAAE2B"/>
    <w:rsid w:val="1B16717C"/>
    <w:rsid w:val="1B3EA22D"/>
    <w:rsid w:val="1C0290A7"/>
    <w:rsid w:val="1C3D7760"/>
    <w:rsid w:val="1C7C64CD"/>
    <w:rsid w:val="1CB8E384"/>
    <w:rsid w:val="1DC5F83D"/>
    <w:rsid w:val="1DF81A7E"/>
    <w:rsid w:val="1E716D10"/>
    <w:rsid w:val="1F1597BE"/>
    <w:rsid w:val="1F3969AD"/>
    <w:rsid w:val="1F6E6553"/>
    <w:rsid w:val="203BAEF1"/>
    <w:rsid w:val="206CB114"/>
    <w:rsid w:val="209EC4DD"/>
    <w:rsid w:val="20C2118F"/>
    <w:rsid w:val="2196BC00"/>
    <w:rsid w:val="21B9B594"/>
    <w:rsid w:val="21FB8A0D"/>
    <w:rsid w:val="229378CF"/>
    <w:rsid w:val="22DBC15F"/>
    <w:rsid w:val="22ECA140"/>
    <w:rsid w:val="22ED0DCB"/>
    <w:rsid w:val="23ECD404"/>
    <w:rsid w:val="24C13C88"/>
    <w:rsid w:val="24F94803"/>
    <w:rsid w:val="25AD2814"/>
    <w:rsid w:val="25EC9959"/>
    <w:rsid w:val="26456777"/>
    <w:rsid w:val="266293D7"/>
    <w:rsid w:val="26846811"/>
    <w:rsid w:val="27397A01"/>
    <w:rsid w:val="2772B911"/>
    <w:rsid w:val="27DE2C8E"/>
    <w:rsid w:val="28DE5C95"/>
    <w:rsid w:val="299FE530"/>
    <w:rsid w:val="29E9D2BA"/>
    <w:rsid w:val="2A81C61B"/>
    <w:rsid w:val="2AAB48D2"/>
    <w:rsid w:val="2AB759AB"/>
    <w:rsid w:val="2AC80D4F"/>
    <w:rsid w:val="2AF0D14E"/>
    <w:rsid w:val="2BE11968"/>
    <w:rsid w:val="2C0A5E16"/>
    <w:rsid w:val="2C30485B"/>
    <w:rsid w:val="2C5DA6C8"/>
    <w:rsid w:val="2D3F5DF0"/>
    <w:rsid w:val="2D857841"/>
    <w:rsid w:val="2DC84F64"/>
    <w:rsid w:val="2E41DA64"/>
    <w:rsid w:val="2EC2C762"/>
    <w:rsid w:val="2FBC3078"/>
    <w:rsid w:val="2FCB6230"/>
    <w:rsid w:val="2FFB146D"/>
    <w:rsid w:val="302376B2"/>
    <w:rsid w:val="30362CDF"/>
    <w:rsid w:val="30A12103"/>
    <w:rsid w:val="30B32D0D"/>
    <w:rsid w:val="30D177B2"/>
    <w:rsid w:val="310ADA8E"/>
    <w:rsid w:val="31674357"/>
    <w:rsid w:val="31BCF799"/>
    <w:rsid w:val="32234FC0"/>
    <w:rsid w:val="325EE3B0"/>
    <w:rsid w:val="32C0166F"/>
    <w:rsid w:val="32F2960F"/>
    <w:rsid w:val="33109ED8"/>
    <w:rsid w:val="331ECE99"/>
    <w:rsid w:val="332058CB"/>
    <w:rsid w:val="333904FD"/>
    <w:rsid w:val="336D21BD"/>
    <w:rsid w:val="3370E42D"/>
    <w:rsid w:val="33F14F91"/>
    <w:rsid w:val="3468CCE9"/>
    <w:rsid w:val="348C6EBB"/>
    <w:rsid w:val="34BDB65B"/>
    <w:rsid w:val="350B2CAE"/>
    <w:rsid w:val="35ED1A45"/>
    <w:rsid w:val="36AD1AF9"/>
    <w:rsid w:val="36DEA9B0"/>
    <w:rsid w:val="36EA4898"/>
    <w:rsid w:val="37C8A416"/>
    <w:rsid w:val="380C42B1"/>
    <w:rsid w:val="383720FD"/>
    <w:rsid w:val="384770D1"/>
    <w:rsid w:val="3864FA21"/>
    <w:rsid w:val="38703DDB"/>
    <w:rsid w:val="3895E456"/>
    <w:rsid w:val="38A2064A"/>
    <w:rsid w:val="38AB68F9"/>
    <w:rsid w:val="39360AEF"/>
    <w:rsid w:val="395AA917"/>
    <w:rsid w:val="399DE58A"/>
    <w:rsid w:val="39D58C13"/>
    <w:rsid w:val="39DBB433"/>
    <w:rsid w:val="39E463AE"/>
    <w:rsid w:val="3A13370D"/>
    <w:rsid w:val="3A20AE5C"/>
    <w:rsid w:val="3A586F55"/>
    <w:rsid w:val="3A691E92"/>
    <w:rsid w:val="3ADC92BB"/>
    <w:rsid w:val="3B5B0119"/>
    <w:rsid w:val="3BD21033"/>
    <w:rsid w:val="3C83F9EF"/>
    <w:rsid w:val="3C887DB8"/>
    <w:rsid w:val="3CDB9D67"/>
    <w:rsid w:val="3CDC4F29"/>
    <w:rsid w:val="3D8677E5"/>
    <w:rsid w:val="3D9DDE8C"/>
    <w:rsid w:val="3DEC8C29"/>
    <w:rsid w:val="3E2D23D8"/>
    <w:rsid w:val="3E4C899A"/>
    <w:rsid w:val="3EABE3BB"/>
    <w:rsid w:val="3F1E9024"/>
    <w:rsid w:val="3F35FC5F"/>
    <w:rsid w:val="3F59DC5E"/>
    <w:rsid w:val="3F8DCA7A"/>
    <w:rsid w:val="3FB21282"/>
    <w:rsid w:val="3FFDD601"/>
    <w:rsid w:val="407CD3BA"/>
    <w:rsid w:val="412A9681"/>
    <w:rsid w:val="41499499"/>
    <w:rsid w:val="4162D75F"/>
    <w:rsid w:val="424FB8B3"/>
    <w:rsid w:val="42648D22"/>
    <w:rsid w:val="42B72A9F"/>
    <w:rsid w:val="42D5F027"/>
    <w:rsid w:val="43A35DC5"/>
    <w:rsid w:val="43F5B43E"/>
    <w:rsid w:val="44D3397E"/>
    <w:rsid w:val="4505A60E"/>
    <w:rsid w:val="454E01FC"/>
    <w:rsid w:val="457FEE06"/>
    <w:rsid w:val="45949085"/>
    <w:rsid w:val="463F7FC9"/>
    <w:rsid w:val="46D519CC"/>
    <w:rsid w:val="46E243AA"/>
    <w:rsid w:val="46FAECDE"/>
    <w:rsid w:val="476F2503"/>
    <w:rsid w:val="479B2ACE"/>
    <w:rsid w:val="479BC81D"/>
    <w:rsid w:val="48EC7E5A"/>
    <w:rsid w:val="4900E9A4"/>
    <w:rsid w:val="49F57EAC"/>
    <w:rsid w:val="49FAFEF8"/>
    <w:rsid w:val="4A32B9ED"/>
    <w:rsid w:val="4AB5448D"/>
    <w:rsid w:val="4ABB4198"/>
    <w:rsid w:val="4B5E528F"/>
    <w:rsid w:val="4BDCD109"/>
    <w:rsid w:val="4CE45388"/>
    <w:rsid w:val="4D6AD9CF"/>
    <w:rsid w:val="4E49FB22"/>
    <w:rsid w:val="4ED47059"/>
    <w:rsid w:val="4EE93D95"/>
    <w:rsid w:val="4F207AA5"/>
    <w:rsid w:val="50A6602E"/>
    <w:rsid w:val="50AC7F9F"/>
    <w:rsid w:val="50C46D87"/>
    <w:rsid w:val="50DB6B48"/>
    <w:rsid w:val="51031C19"/>
    <w:rsid w:val="5192A737"/>
    <w:rsid w:val="52D40A7B"/>
    <w:rsid w:val="5347A6D8"/>
    <w:rsid w:val="537DF949"/>
    <w:rsid w:val="5402061F"/>
    <w:rsid w:val="541407E0"/>
    <w:rsid w:val="5438FA9D"/>
    <w:rsid w:val="546C73CE"/>
    <w:rsid w:val="55996D6A"/>
    <w:rsid w:val="55CBE012"/>
    <w:rsid w:val="55F7B586"/>
    <w:rsid w:val="5635E700"/>
    <w:rsid w:val="564CAAD7"/>
    <w:rsid w:val="570416EA"/>
    <w:rsid w:val="577FC332"/>
    <w:rsid w:val="58533704"/>
    <w:rsid w:val="585D0E21"/>
    <w:rsid w:val="58622FD7"/>
    <w:rsid w:val="588E382B"/>
    <w:rsid w:val="58D3BDF1"/>
    <w:rsid w:val="59064DA4"/>
    <w:rsid w:val="59316928"/>
    <w:rsid w:val="59466826"/>
    <w:rsid w:val="59656627"/>
    <w:rsid w:val="599327BC"/>
    <w:rsid w:val="59B86CE6"/>
    <w:rsid w:val="59B87B39"/>
    <w:rsid w:val="5A0F90F6"/>
    <w:rsid w:val="5A2A00C4"/>
    <w:rsid w:val="5AD37440"/>
    <w:rsid w:val="5B1C2E3A"/>
    <w:rsid w:val="5B5158AE"/>
    <w:rsid w:val="5BF523EA"/>
    <w:rsid w:val="5C38CA73"/>
    <w:rsid w:val="5CA026C5"/>
    <w:rsid w:val="5CB22EAE"/>
    <w:rsid w:val="5D6C7480"/>
    <w:rsid w:val="5D8221B8"/>
    <w:rsid w:val="5E28452C"/>
    <w:rsid w:val="5E984662"/>
    <w:rsid w:val="5EA5EEAF"/>
    <w:rsid w:val="5EFD1242"/>
    <w:rsid w:val="5F5B97E5"/>
    <w:rsid w:val="5FD5F68E"/>
    <w:rsid w:val="60463B0B"/>
    <w:rsid w:val="6048AAE2"/>
    <w:rsid w:val="6079AEC0"/>
    <w:rsid w:val="60BEBB5B"/>
    <w:rsid w:val="60D30386"/>
    <w:rsid w:val="613A56A2"/>
    <w:rsid w:val="61A58E82"/>
    <w:rsid w:val="6279C9F7"/>
    <w:rsid w:val="6287DCB2"/>
    <w:rsid w:val="62FE63E6"/>
    <w:rsid w:val="630D2A54"/>
    <w:rsid w:val="63513962"/>
    <w:rsid w:val="642DB9E1"/>
    <w:rsid w:val="6434AE3C"/>
    <w:rsid w:val="6477E318"/>
    <w:rsid w:val="649D6395"/>
    <w:rsid w:val="64BE930F"/>
    <w:rsid w:val="65363D29"/>
    <w:rsid w:val="6618870A"/>
    <w:rsid w:val="66345A60"/>
    <w:rsid w:val="66EA551F"/>
    <w:rsid w:val="67C39BAB"/>
    <w:rsid w:val="67CED9AF"/>
    <w:rsid w:val="67F7FB83"/>
    <w:rsid w:val="6843BEA0"/>
    <w:rsid w:val="692F65B3"/>
    <w:rsid w:val="69910531"/>
    <w:rsid w:val="6A3B7473"/>
    <w:rsid w:val="6A467130"/>
    <w:rsid w:val="6A86AB14"/>
    <w:rsid w:val="6AE376C1"/>
    <w:rsid w:val="6B32701A"/>
    <w:rsid w:val="6B56545A"/>
    <w:rsid w:val="6B798256"/>
    <w:rsid w:val="6B87C330"/>
    <w:rsid w:val="6BA2854C"/>
    <w:rsid w:val="6BD217CC"/>
    <w:rsid w:val="6BED8F8D"/>
    <w:rsid w:val="6C0E590B"/>
    <w:rsid w:val="6CB08CE9"/>
    <w:rsid w:val="6D43E0EA"/>
    <w:rsid w:val="6D620298"/>
    <w:rsid w:val="6E7056FF"/>
    <w:rsid w:val="6E738ECB"/>
    <w:rsid w:val="6F2C88D1"/>
    <w:rsid w:val="6F578AEA"/>
    <w:rsid w:val="6F95C46D"/>
    <w:rsid w:val="6FEE9154"/>
    <w:rsid w:val="702E29E9"/>
    <w:rsid w:val="706F24E4"/>
    <w:rsid w:val="7074C570"/>
    <w:rsid w:val="70D6FED4"/>
    <w:rsid w:val="70E9D28C"/>
    <w:rsid w:val="71082328"/>
    <w:rsid w:val="71140630"/>
    <w:rsid w:val="71823203"/>
    <w:rsid w:val="718737BC"/>
    <w:rsid w:val="723F203F"/>
    <w:rsid w:val="725619A8"/>
    <w:rsid w:val="726531D5"/>
    <w:rsid w:val="72C5A333"/>
    <w:rsid w:val="733692D2"/>
    <w:rsid w:val="737DC391"/>
    <w:rsid w:val="739FA38B"/>
    <w:rsid w:val="73B938F1"/>
    <w:rsid w:val="73D2585B"/>
    <w:rsid w:val="742EB2E0"/>
    <w:rsid w:val="74FAD917"/>
    <w:rsid w:val="74FF82F7"/>
    <w:rsid w:val="75367DB2"/>
    <w:rsid w:val="75BD8E53"/>
    <w:rsid w:val="75BDCBB3"/>
    <w:rsid w:val="75F230E9"/>
    <w:rsid w:val="765D36E4"/>
    <w:rsid w:val="7700F48E"/>
    <w:rsid w:val="7710D1E6"/>
    <w:rsid w:val="77350140"/>
    <w:rsid w:val="778F5698"/>
    <w:rsid w:val="7798935E"/>
    <w:rsid w:val="77CA0C00"/>
    <w:rsid w:val="77E00A97"/>
    <w:rsid w:val="780EAA29"/>
    <w:rsid w:val="781D0D31"/>
    <w:rsid w:val="7909EE2C"/>
    <w:rsid w:val="7968DAE9"/>
    <w:rsid w:val="7A005F67"/>
    <w:rsid w:val="7A5A3B63"/>
    <w:rsid w:val="7A65B0EE"/>
    <w:rsid w:val="7B459875"/>
    <w:rsid w:val="7C01F259"/>
    <w:rsid w:val="7C7238D5"/>
    <w:rsid w:val="7C9ED36C"/>
    <w:rsid w:val="7CF001EF"/>
    <w:rsid w:val="7D0AB466"/>
    <w:rsid w:val="7D1EE665"/>
    <w:rsid w:val="7D784586"/>
    <w:rsid w:val="7DDD4353"/>
    <w:rsid w:val="7DFF01D9"/>
    <w:rsid w:val="7E486748"/>
    <w:rsid w:val="7E6DA37A"/>
    <w:rsid w:val="7EA843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E391"/>
  <w15:chartTrackingRefBased/>
  <w15:docId w15:val="{E87C32B5-8F64-43E1-883C-E168405B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181F9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preston</dc:creator>
  <cp:keywords/>
  <dc:description/>
  <cp:lastModifiedBy>Joanna Everson</cp:lastModifiedBy>
  <cp:revision>1</cp:revision>
  <dcterms:created xsi:type="dcterms:W3CDTF">2025-02-18T09:32:00Z</dcterms:created>
  <dcterms:modified xsi:type="dcterms:W3CDTF">2025-02-28T11:16:00Z</dcterms:modified>
</cp:coreProperties>
</file>